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7C418" w14:textId="77777777" w:rsidR="00AB5EF5" w:rsidRPr="00EC1BD8" w:rsidRDefault="00AB5EF5" w:rsidP="00AB5EF5">
      <w:pPr>
        <w:pStyle w:val="StandardWeb"/>
        <w:rPr>
          <w:rFonts w:ascii="Arial" w:hAnsi="Arial" w:cs="Arial"/>
          <w:color w:val="000000" w:themeColor="text1"/>
          <w:sz w:val="18"/>
          <w:szCs w:val="18"/>
        </w:rPr>
      </w:pPr>
      <w:r w:rsidRPr="00EC1BD8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1. Zweck der Anweisung </w:t>
      </w:r>
    </w:p>
    <w:p w14:paraId="008AB16E" w14:textId="428A86CB" w:rsidR="00AB5EF5" w:rsidRPr="00EC1BD8" w:rsidRDefault="00AB5EF5" w:rsidP="00AB5EF5">
      <w:pPr>
        <w:pStyle w:val="StandardWeb"/>
        <w:rPr>
          <w:rFonts w:ascii="Arial" w:hAnsi="Arial" w:cs="Arial"/>
          <w:color w:val="000000" w:themeColor="text1"/>
          <w:sz w:val="18"/>
          <w:szCs w:val="18"/>
        </w:rPr>
      </w:pPr>
      <w:r w:rsidRPr="00EC1BD8">
        <w:rPr>
          <w:rFonts w:ascii="Arial" w:hAnsi="Arial" w:cs="Arial"/>
          <w:color w:val="000000" w:themeColor="text1"/>
          <w:sz w:val="18"/>
          <w:szCs w:val="18"/>
        </w:rPr>
        <w:t xml:space="preserve">Sehr viele Maßnahmen, die ein Arzt nicht selbst </w:t>
      </w:r>
      <w:r w:rsidR="000D1089" w:rsidRPr="00EC1BD8">
        <w:rPr>
          <w:rFonts w:ascii="Arial" w:hAnsi="Arial" w:cs="Arial"/>
          <w:color w:val="000000" w:themeColor="text1"/>
          <w:sz w:val="18"/>
          <w:szCs w:val="18"/>
        </w:rPr>
        <w:t>durchführt</w:t>
      </w:r>
      <w:r w:rsidRPr="00EC1BD8">
        <w:rPr>
          <w:rFonts w:ascii="Arial" w:hAnsi="Arial" w:cs="Arial"/>
          <w:color w:val="000000" w:themeColor="text1"/>
          <w:sz w:val="18"/>
          <w:szCs w:val="18"/>
        </w:rPr>
        <w:t xml:space="preserve"> bzw. </w:t>
      </w:r>
      <w:r w:rsidR="000D1089" w:rsidRPr="00EC1BD8">
        <w:rPr>
          <w:rFonts w:ascii="Arial" w:hAnsi="Arial" w:cs="Arial"/>
          <w:color w:val="000000" w:themeColor="text1"/>
          <w:sz w:val="18"/>
          <w:szCs w:val="18"/>
        </w:rPr>
        <w:t>durchführen</w:t>
      </w:r>
      <w:r w:rsidRPr="00EC1BD8">
        <w:rPr>
          <w:rFonts w:ascii="Arial" w:hAnsi="Arial" w:cs="Arial"/>
          <w:color w:val="000000" w:themeColor="text1"/>
          <w:sz w:val="18"/>
          <w:szCs w:val="18"/>
        </w:rPr>
        <w:t xml:space="preserve"> kann, </w:t>
      </w:r>
      <w:r w:rsidR="000D1089" w:rsidRPr="00EC1BD8">
        <w:rPr>
          <w:rFonts w:ascii="Arial" w:hAnsi="Arial" w:cs="Arial"/>
          <w:color w:val="000000" w:themeColor="text1"/>
          <w:sz w:val="18"/>
          <w:szCs w:val="18"/>
        </w:rPr>
        <w:t>können</w:t>
      </w:r>
      <w:r w:rsidRPr="00EC1BD8">
        <w:rPr>
          <w:rFonts w:ascii="Arial" w:hAnsi="Arial" w:cs="Arial"/>
          <w:color w:val="000000" w:themeColor="text1"/>
          <w:sz w:val="18"/>
          <w:szCs w:val="18"/>
        </w:rPr>
        <w:t xml:space="preserve"> an </w:t>
      </w:r>
      <w:r w:rsidR="000D1089" w:rsidRPr="00EC1BD8">
        <w:rPr>
          <w:rFonts w:ascii="Arial" w:hAnsi="Arial" w:cs="Arial"/>
          <w:color w:val="000000" w:themeColor="text1"/>
          <w:sz w:val="18"/>
          <w:szCs w:val="18"/>
        </w:rPr>
        <w:t>ärztliche</w:t>
      </w:r>
      <w:r w:rsidRPr="00EC1BD8">
        <w:rPr>
          <w:rFonts w:ascii="Arial" w:hAnsi="Arial" w:cs="Arial"/>
          <w:color w:val="000000" w:themeColor="text1"/>
          <w:sz w:val="18"/>
          <w:szCs w:val="18"/>
        </w:rPr>
        <w:t xml:space="preserve"> und auch an </w:t>
      </w:r>
      <w:r w:rsidR="000D1089" w:rsidRPr="00EC1BD8">
        <w:rPr>
          <w:rFonts w:ascii="Arial" w:hAnsi="Arial" w:cs="Arial"/>
          <w:color w:val="000000" w:themeColor="text1"/>
          <w:sz w:val="18"/>
          <w:szCs w:val="18"/>
        </w:rPr>
        <w:t>nicht</w:t>
      </w:r>
      <w:r w:rsidR="000D1089">
        <w:rPr>
          <w:rFonts w:ascii="Arial" w:hAnsi="Arial" w:cs="Arial"/>
          <w:color w:val="000000" w:themeColor="text1"/>
          <w:sz w:val="18"/>
          <w:szCs w:val="18"/>
        </w:rPr>
        <w:t>ä</w:t>
      </w:r>
      <w:r w:rsidR="000D1089" w:rsidRPr="00EC1BD8">
        <w:rPr>
          <w:rFonts w:ascii="Arial" w:hAnsi="Arial" w:cs="Arial"/>
          <w:color w:val="000000" w:themeColor="text1"/>
          <w:sz w:val="18"/>
          <w:szCs w:val="18"/>
        </w:rPr>
        <w:t>rztliche</w:t>
      </w:r>
      <w:r w:rsidRPr="00EC1BD8">
        <w:rPr>
          <w:rFonts w:ascii="Arial" w:hAnsi="Arial" w:cs="Arial"/>
          <w:color w:val="000000" w:themeColor="text1"/>
          <w:sz w:val="18"/>
          <w:szCs w:val="18"/>
        </w:rPr>
        <w:t xml:space="preserve"> Mitarbeiter delegiert werden. Trotz dieser </w:t>
      </w:r>
      <w:r w:rsidR="000D1089" w:rsidRPr="00EC1BD8">
        <w:rPr>
          <w:rFonts w:ascii="Arial" w:hAnsi="Arial" w:cs="Arial"/>
          <w:color w:val="000000" w:themeColor="text1"/>
          <w:sz w:val="18"/>
          <w:szCs w:val="18"/>
        </w:rPr>
        <w:t>Übertragung</w:t>
      </w:r>
      <w:r w:rsidRPr="00EC1BD8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0D1089" w:rsidRPr="00EC1BD8">
        <w:rPr>
          <w:rFonts w:ascii="Arial" w:hAnsi="Arial" w:cs="Arial"/>
          <w:color w:val="000000" w:themeColor="text1"/>
          <w:sz w:val="18"/>
          <w:szCs w:val="18"/>
        </w:rPr>
        <w:t>trägt</w:t>
      </w:r>
      <w:r w:rsidRPr="00EC1BD8">
        <w:rPr>
          <w:rFonts w:ascii="Arial" w:hAnsi="Arial" w:cs="Arial"/>
          <w:color w:val="000000" w:themeColor="text1"/>
          <w:sz w:val="18"/>
          <w:szCs w:val="18"/>
        </w:rPr>
        <w:t xml:space="preserve"> der Arzt jedoch </w:t>
      </w:r>
      <w:r w:rsidR="000D1089" w:rsidRPr="00EC1BD8">
        <w:rPr>
          <w:rFonts w:ascii="Arial" w:hAnsi="Arial" w:cs="Arial"/>
          <w:color w:val="000000" w:themeColor="text1"/>
          <w:sz w:val="18"/>
          <w:szCs w:val="18"/>
        </w:rPr>
        <w:t>für</w:t>
      </w:r>
      <w:r w:rsidRPr="00EC1BD8">
        <w:rPr>
          <w:rFonts w:ascii="Arial" w:hAnsi="Arial" w:cs="Arial"/>
          <w:color w:val="000000" w:themeColor="text1"/>
          <w:sz w:val="18"/>
          <w:szCs w:val="18"/>
        </w:rPr>
        <w:t xml:space="preserve"> die </w:t>
      </w:r>
      <w:r w:rsidR="000D1089" w:rsidRPr="00EC1BD8">
        <w:rPr>
          <w:rFonts w:ascii="Arial" w:hAnsi="Arial" w:cs="Arial"/>
          <w:color w:val="000000" w:themeColor="text1"/>
          <w:sz w:val="18"/>
          <w:szCs w:val="18"/>
        </w:rPr>
        <w:t>ordnungsgemäße</w:t>
      </w:r>
      <w:r w:rsidRPr="00EC1BD8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0D1089" w:rsidRPr="00EC1BD8">
        <w:rPr>
          <w:rFonts w:ascii="Arial" w:hAnsi="Arial" w:cs="Arial"/>
          <w:color w:val="000000" w:themeColor="text1"/>
          <w:sz w:val="18"/>
          <w:szCs w:val="18"/>
        </w:rPr>
        <w:t>Durchführung</w:t>
      </w:r>
      <w:r w:rsidRPr="00EC1BD8">
        <w:rPr>
          <w:rFonts w:ascii="Arial" w:hAnsi="Arial" w:cs="Arial"/>
          <w:color w:val="000000" w:themeColor="text1"/>
          <w:sz w:val="18"/>
          <w:szCs w:val="18"/>
        </w:rPr>
        <w:t xml:space="preserve"> dieser Maßnahmen weiterhin die Verantwortung und haftet zudem </w:t>
      </w:r>
      <w:r w:rsidR="000D1089" w:rsidRPr="00EC1BD8">
        <w:rPr>
          <w:rFonts w:ascii="Arial" w:hAnsi="Arial" w:cs="Arial"/>
          <w:color w:val="000000" w:themeColor="text1"/>
          <w:sz w:val="18"/>
          <w:szCs w:val="18"/>
        </w:rPr>
        <w:t>für</w:t>
      </w:r>
      <w:r w:rsidRPr="00EC1BD8">
        <w:rPr>
          <w:rFonts w:ascii="Arial" w:hAnsi="Arial" w:cs="Arial"/>
          <w:color w:val="000000" w:themeColor="text1"/>
          <w:sz w:val="18"/>
          <w:szCs w:val="18"/>
        </w:rPr>
        <w:t xml:space="preserve"> Fehler bei deren </w:t>
      </w:r>
      <w:r w:rsidR="000D1089" w:rsidRPr="00EC1BD8">
        <w:rPr>
          <w:rFonts w:ascii="Arial" w:hAnsi="Arial" w:cs="Arial"/>
          <w:color w:val="000000" w:themeColor="text1"/>
          <w:sz w:val="18"/>
          <w:szCs w:val="18"/>
        </w:rPr>
        <w:t>Ausführung</w:t>
      </w:r>
      <w:r w:rsidRPr="00EC1BD8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</w:p>
    <w:p w14:paraId="63C56655" w14:textId="3A23F48D" w:rsidR="00AB5EF5" w:rsidRPr="00EC1BD8" w:rsidRDefault="00AB5EF5" w:rsidP="00AB5EF5">
      <w:pPr>
        <w:pStyle w:val="StandardWeb"/>
        <w:rPr>
          <w:rFonts w:ascii="Arial" w:hAnsi="Arial" w:cs="Arial"/>
          <w:color w:val="000000" w:themeColor="text1"/>
          <w:sz w:val="18"/>
          <w:szCs w:val="18"/>
        </w:rPr>
      </w:pPr>
      <w:r w:rsidRPr="00EC1BD8">
        <w:rPr>
          <w:rFonts w:ascii="Arial" w:hAnsi="Arial" w:cs="Arial"/>
          <w:color w:val="000000" w:themeColor="text1"/>
          <w:sz w:val="18"/>
          <w:szCs w:val="18"/>
        </w:rPr>
        <w:t xml:space="preserve">Um diese Haftung so gering wie </w:t>
      </w:r>
      <w:r w:rsidR="000D1089" w:rsidRPr="00EC1BD8">
        <w:rPr>
          <w:rFonts w:ascii="Arial" w:hAnsi="Arial" w:cs="Arial"/>
          <w:color w:val="000000" w:themeColor="text1"/>
          <w:sz w:val="18"/>
          <w:szCs w:val="18"/>
        </w:rPr>
        <w:t>möglich</w:t>
      </w:r>
      <w:r w:rsidRPr="00EC1BD8">
        <w:rPr>
          <w:rFonts w:ascii="Arial" w:hAnsi="Arial" w:cs="Arial"/>
          <w:color w:val="000000" w:themeColor="text1"/>
          <w:sz w:val="18"/>
          <w:szCs w:val="18"/>
        </w:rPr>
        <w:t xml:space="preserve"> zu halten wurde diese dienstliche Anweisung an das </w:t>
      </w:r>
      <w:r w:rsidR="000D1089" w:rsidRPr="00EC1BD8">
        <w:rPr>
          <w:rFonts w:ascii="Arial" w:hAnsi="Arial" w:cs="Arial"/>
          <w:color w:val="000000" w:themeColor="text1"/>
          <w:sz w:val="18"/>
          <w:szCs w:val="18"/>
        </w:rPr>
        <w:t>nichtärztliche</w:t>
      </w:r>
      <w:r w:rsidRPr="00EC1BD8">
        <w:rPr>
          <w:rFonts w:ascii="Arial" w:hAnsi="Arial" w:cs="Arial"/>
          <w:color w:val="000000" w:themeColor="text1"/>
          <w:sz w:val="18"/>
          <w:szCs w:val="18"/>
        </w:rPr>
        <w:t xml:space="preserve"> Personal erlassen. </w:t>
      </w:r>
    </w:p>
    <w:p w14:paraId="26F3AC83" w14:textId="4EFC0682" w:rsidR="00AB5EF5" w:rsidRPr="00EC1BD8" w:rsidRDefault="00AB5EF5" w:rsidP="00AB5EF5">
      <w:pPr>
        <w:pStyle w:val="StandardWeb"/>
        <w:rPr>
          <w:rFonts w:ascii="Arial" w:hAnsi="Arial" w:cs="Arial"/>
          <w:color w:val="000000" w:themeColor="text1"/>
          <w:sz w:val="18"/>
          <w:szCs w:val="18"/>
        </w:rPr>
      </w:pPr>
      <w:r w:rsidRPr="00EC1BD8">
        <w:rPr>
          <w:rFonts w:ascii="Arial" w:hAnsi="Arial" w:cs="Arial"/>
          <w:color w:val="000000" w:themeColor="text1"/>
          <w:sz w:val="18"/>
          <w:szCs w:val="18"/>
        </w:rPr>
        <w:t xml:space="preserve">Speziell im Bereich der </w:t>
      </w:r>
      <w:r w:rsidR="000D1089" w:rsidRPr="00EC1BD8">
        <w:rPr>
          <w:rFonts w:ascii="Arial" w:hAnsi="Arial" w:cs="Arial"/>
          <w:color w:val="000000" w:themeColor="text1"/>
          <w:sz w:val="18"/>
          <w:szCs w:val="18"/>
        </w:rPr>
        <w:t>Durchführung</w:t>
      </w:r>
      <w:r w:rsidRPr="00EC1BD8">
        <w:rPr>
          <w:rFonts w:ascii="Arial" w:hAnsi="Arial" w:cs="Arial"/>
          <w:color w:val="000000" w:themeColor="text1"/>
          <w:sz w:val="18"/>
          <w:szCs w:val="18"/>
        </w:rPr>
        <w:t xml:space="preserve"> von Punktionen, Injektionen, Infusionen sowie Blutabnahmen hat sich der Erlass einer entsprechenden Dienstanweisung an das medizinische Assistenzpersonal als sehr </w:t>
      </w:r>
      <w:r w:rsidR="000D1089" w:rsidRPr="00EC1BD8">
        <w:rPr>
          <w:rFonts w:ascii="Arial" w:hAnsi="Arial" w:cs="Arial"/>
          <w:color w:val="000000" w:themeColor="text1"/>
          <w:sz w:val="18"/>
          <w:szCs w:val="18"/>
        </w:rPr>
        <w:t>nützlich</w:t>
      </w:r>
      <w:r w:rsidRPr="00EC1BD8">
        <w:rPr>
          <w:rFonts w:ascii="Arial" w:hAnsi="Arial" w:cs="Arial"/>
          <w:color w:val="000000" w:themeColor="text1"/>
          <w:sz w:val="18"/>
          <w:szCs w:val="18"/>
        </w:rPr>
        <w:t xml:space="preserve"> erwiesen. </w:t>
      </w:r>
    </w:p>
    <w:p w14:paraId="0F904530" w14:textId="76C5F483" w:rsidR="00AB5EF5" w:rsidRPr="00EC1BD8" w:rsidRDefault="00AB5EF5" w:rsidP="00AB5EF5">
      <w:pPr>
        <w:pStyle w:val="StandardWeb"/>
        <w:rPr>
          <w:rFonts w:ascii="Arial" w:hAnsi="Arial" w:cs="Arial"/>
          <w:color w:val="000000" w:themeColor="text1"/>
          <w:sz w:val="18"/>
          <w:szCs w:val="18"/>
        </w:rPr>
      </w:pPr>
      <w:r w:rsidRPr="00EC1BD8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2. </w:t>
      </w:r>
      <w:r w:rsidR="000D1089" w:rsidRPr="00EC1BD8">
        <w:rPr>
          <w:rFonts w:ascii="Arial" w:hAnsi="Arial" w:cs="Arial"/>
          <w:b/>
          <w:bCs/>
          <w:color w:val="000000" w:themeColor="text1"/>
          <w:sz w:val="18"/>
          <w:szCs w:val="18"/>
        </w:rPr>
        <w:t>Ärztliche</w:t>
      </w:r>
      <w:r w:rsidRPr="00EC1BD8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Maßnahmen – Einwilligung – </w:t>
      </w:r>
      <w:r w:rsidR="000D1089" w:rsidRPr="00EC1BD8">
        <w:rPr>
          <w:rFonts w:ascii="Arial" w:hAnsi="Arial" w:cs="Arial"/>
          <w:b/>
          <w:bCs/>
          <w:color w:val="000000" w:themeColor="text1"/>
          <w:sz w:val="18"/>
          <w:szCs w:val="18"/>
        </w:rPr>
        <w:t>K</w:t>
      </w:r>
      <w:r w:rsidR="000D1089">
        <w:rPr>
          <w:rFonts w:ascii="Arial" w:hAnsi="Arial" w:cs="Arial"/>
          <w:b/>
          <w:bCs/>
          <w:color w:val="000000" w:themeColor="text1"/>
          <w:sz w:val="18"/>
          <w:szCs w:val="18"/>
        </w:rPr>
        <w:t>ö</w:t>
      </w:r>
      <w:r w:rsidR="000D1089" w:rsidRPr="00EC1BD8">
        <w:rPr>
          <w:rFonts w:ascii="Arial" w:hAnsi="Arial" w:cs="Arial"/>
          <w:b/>
          <w:bCs/>
          <w:color w:val="000000" w:themeColor="text1"/>
          <w:sz w:val="18"/>
          <w:szCs w:val="18"/>
        </w:rPr>
        <w:t>rperverletzungstatbestand</w:t>
      </w:r>
      <w:r w:rsidRPr="00EC1BD8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</w:t>
      </w:r>
    </w:p>
    <w:p w14:paraId="2CBAFB16" w14:textId="120D6BBD" w:rsidR="00AB5EF5" w:rsidRPr="00EC1BD8" w:rsidRDefault="00AB5EF5" w:rsidP="00AB5EF5">
      <w:pPr>
        <w:pStyle w:val="StandardWeb"/>
        <w:rPr>
          <w:rFonts w:ascii="Arial" w:hAnsi="Arial" w:cs="Arial"/>
          <w:color w:val="000000" w:themeColor="text1"/>
          <w:sz w:val="18"/>
          <w:szCs w:val="18"/>
        </w:rPr>
      </w:pPr>
      <w:r w:rsidRPr="00EC1BD8">
        <w:rPr>
          <w:rFonts w:ascii="Arial" w:hAnsi="Arial" w:cs="Arial"/>
          <w:color w:val="000000" w:themeColor="text1"/>
          <w:sz w:val="18"/>
          <w:szCs w:val="18"/>
        </w:rPr>
        <w:t xml:space="preserve">Bekanntermaßen verwirklicht der Arzt bei manchen Heil- oder Diagnostikmaßnahmen den Tatbestand einer </w:t>
      </w:r>
      <w:r w:rsidR="000D1089" w:rsidRPr="00EC1BD8">
        <w:rPr>
          <w:rFonts w:ascii="Arial" w:hAnsi="Arial" w:cs="Arial"/>
          <w:color w:val="000000" w:themeColor="text1"/>
          <w:sz w:val="18"/>
          <w:szCs w:val="18"/>
        </w:rPr>
        <w:t>Körperverletzung</w:t>
      </w:r>
      <w:r w:rsidRPr="00EC1BD8">
        <w:rPr>
          <w:rFonts w:ascii="Arial" w:hAnsi="Arial" w:cs="Arial"/>
          <w:color w:val="000000" w:themeColor="text1"/>
          <w:sz w:val="18"/>
          <w:szCs w:val="18"/>
        </w:rPr>
        <w:t xml:space="preserve"> im juristischen Sinne.</w:t>
      </w:r>
      <w:r w:rsidRPr="00EC1BD8">
        <w:rPr>
          <w:rFonts w:ascii="Arial" w:hAnsi="Arial" w:cs="Arial"/>
          <w:color w:val="000000" w:themeColor="text1"/>
          <w:sz w:val="18"/>
          <w:szCs w:val="18"/>
        </w:rPr>
        <w:br/>
        <w:t xml:space="preserve">Um die Rechtswidrigkeit im Sinne des Gesetzes zu beseitigen, </w:t>
      </w:r>
      <w:r w:rsidR="000D1089" w:rsidRPr="00EC1BD8">
        <w:rPr>
          <w:rFonts w:ascii="Arial" w:hAnsi="Arial" w:cs="Arial"/>
          <w:color w:val="000000" w:themeColor="text1"/>
          <w:sz w:val="18"/>
          <w:szCs w:val="18"/>
        </w:rPr>
        <w:t>bedürfen</w:t>
      </w:r>
      <w:r w:rsidRPr="00EC1BD8">
        <w:rPr>
          <w:rFonts w:ascii="Arial" w:hAnsi="Arial" w:cs="Arial"/>
          <w:color w:val="000000" w:themeColor="text1"/>
          <w:sz w:val="18"/>
          <w:szCs w:val="18"/>
        </w:rPr>
        <w:t xml:space="preserve"> daher diese Maßnahmen der Einwilligung eines jeden Patienten. </w:t>
      </w:r>
    </w:p>
    <w:p w14:paraId="1C3F3AC2" w14:textId="7B46B808" w:rsidR="00AB5EF5" w:rsidRPr="00EC1BD8" w:rsidRDefault="00AB5EF5" w:rsidP="00AB5EF5">
      <w:pPr>
        <w:pStyle w:val="StandardWeb"/>
        <w:rPr>
          <w:rFonts w:ascii="Arial" w:hAnsi="Arial" w:cs="Arial"/>
          <w:color w:val="000000" w:themeColor="text1"/>
          <w:sz w:val="18"/>
          <w:szCs w:val="18"/>
        </w:rPr>
      </w:pPr>
      <w:r w:rsidRPr="00EC1BD8">
        <w:rPr>
          <w:rFonts w:ascii="Arial" w:hAnsi="Arial" w:cs="Arial"/>
          <w:color w:val="000000" w:themeColor="text1"/>
          <w:sz w:val="18"/>
          <w:szCs w:val="18"/>
        </w:rPr>
        <w:t xml:space="preserve">Ehe dieser aber wirksam einwilligen kann, muss er vom Arzt </w:t>
      </w:r>
      <w:r w:rsidR="000D1089" w:rsidRPr="00EC1BD8">
        <w:rPr>
          <w:rFonts w:ascii="Arial" w:hAnsi="Arial" w:cs="Arial"/>
          <w:color w:val="000000" w:themeColor="text1"/>
          <w:sz w:val="18"/>
          <w:szCs w:val="18"/>
        </w:rPr>
        <w:t>aufgeklärt</w:t>
      </w:r>
      <w:r w:rsidRPr="00EC1BD8">
        <w:rPr>
          <w:rFonts w:ascii="Arial" w:hAnsi="Arial" w:cs="Arial"/>
          <w:color w:val="000000" w:themeColor="text1"/>
          <w:sz w:val="18"/>
          <w:szCs w:val="18"/>
        </w:rPr>
        <w:t xml:space="preserve"> werden und zwar rechtzeitig, </w:t>
      </w:r>
      <w:r w:rsidR="000D1089" w:rsidRPr="00EC1BD8">
        <w:rPr>
          <w:rFonts w:ascii="Arial" w:hAnsi="Arial" w:cs="Arial"/>
          <w:color w:val="000000" w:themeColor="text1"/>
          <w:sz w:val="18"/>
          <w:szCs w:val="18"/>
        </w:rPr>
        <w:t>verständlich</w:t>
      </w:r>
      <w:r w:rsidRPr="00EC1BD8">
        <w:rPr>
          <w:rFonts w:ascii="Arial" w:hAnsi="Arial" w:cs="Arial"/>
          <w:color w:val="000000" w:themeColor="text1"/>
          <w:sz w:val="18"/>
          <w:szCs w:val="18"/>
        </w:rPr>
        <w:t xml:space="preserve">, allumfassend sowie unter Nennung der jeweiligen typischen Risiken. </w:t>
      </w:r>
    </w:p>
    <w:p w14:paraId="40BDEE0E" w14:textId="17AF9A22" w:rsidR="00AB5EF5" w:rsidRPr="00EC1BD8" w:rsidRDefault="000D1089" w:rsidP="00AB5EF5">
      <w:pPr>
        <w:pStyle w:val="StandardWeb"/>
        <w:rPr>
          <w:rFonts w:ascii="Arial" w:hAnsi="Arial" w:cs="Arial"/>
          <w:color w:val="000000" w:themeColor="text1"/>
          <w:sz w:val="18"/>
          <w:szCs w:val="18"/>
        </w:rPr>
      </w:pPr>
      <w:r w:rsidRPr="00EC1BD8">
        <w:rPr>
          <w:rFonts w:ascii="Arial" w:hAnsi="Arial" w:cs="Arial"/>
          <w:color w:val="000000" w:themeColor="text1"/>
          <w:sz w:val="18"/>
          <w:szCs w:val="18"/>
        </w:rPr>
        <w:t>Diese Einwilligung kann der Patient jedoch – angesichts der bei ihm vorgesehenen Maßnahmen – in Ausnahmefällen auch stillschweigend erteilen; dies erfolgt z.B. im Falle einer konventionellen R</w:t>
      </w:r>
      <w:r>
        <w:rPr>
          <w:rFonts w:ascii="Arial" w:hAnsi="Arial" w:cs="Arial"/>
          <w:color w:val="000000" w:themeColor="text1"/>
          <w:sz w:val="18"/>
          <w:szCs w:val="18"/>
        </w:rPr>
        <w:t>ö</w:t>
      </w:r>
      <w:r w:rsidRPr="00EC1BD8">
        <w:rPr>
          <w:rFonts w:ascii="Arial" w:hAnsi="Arial" w:cs="Arial"/>
          <w:color w:val="000000" w:themeColor="text1"/>
          <w:sz w:val="18"/>
          <w:szCs w:val="18"/>
        </w:rPr>
        <w:t xml:space="preserve">ntgenbildgebung oder einfachen venösen Blutentnahmen. </w:t>
      </w:r>
    </w:p>
    <w:p w14:paraId="51627729" w14:textId="3B55BC03" w:rsidR="00AB5EF5" w:rsidRPr="00EC1BD8" w:rsidRDefault="00AB5EF5" w:rsidP="00AB5EF5">
      <w:pPr>
        <w:pStyle w:val="StandardWeb"/>
        <w:rPr>
          <w:rFonts w:ascii="Arial" w:hAnsi="Arial" w:cs="Arial"/>
          <w:color w:val="000000" w:themeColor="text1"/>
          <w:sz w:val="18"/>
          <w:szCs w:val="18"/>
        </w:rPr>
      </w:pPr>
      <w:r w:rsidRPr="00EC1BD8">
        <w:rPr>
          <w:rFonts w:ascii="Arial" w:hAnsi="Arial" w:cs="Arial"/>
          <w:color w:val="000000" w:themeColor="text1"/>
          <w:sz w:val="18"/>
          <w:szCs w:val="18"/>
        </w:rPr>
        <w:t xml:space="preserve">In Notsituationen, z.B. bei bewusstlosen Patienten, </w:t>
      </w:r>
      <w:r w:rsidR="000D1089" w:rsidRPr="00EC1BD8">
        <w:rPr>
          <w:rFonts w:ascii="Arial" w:hAnsi="Arial" w:cs="Arial"/>
          <w:color w:val="000000" w:themeColor="text1"/>
          <w:sz w:val="18"/>
          <w:szCs w:val="18"/>
        </w:rPr>
        <w:t>müssen</w:t>
      </w:r>
      <w:r w:rsidRPr="00EC1BD8">
        <w:rPr>
          <w:rFonts w:ascii="Arial" w:hAnsi="Arial" w:cs="Arial"/>
          <w:color w:val="000000" w:themeColor="text1"/>
          <w:sz w:val="18"/>
          <w:szCs w:val="18"/>
        </w:rPr>
        <w:t xml:space="preserve"> alle Maßnahmen </w:t>
      </w:r>
      <w:r w:rsidR="000D1089" w:rsidRPr="00EC1BD8">
        <w:rPr>
          <w:rFonts w:ascii="Arial" w:hAnsi="Arial" w:cs="Arial"/>
          <w:color w:val="000000" w:themeColor="text1"/>
          <w:sz w:val="18"/>
          <w:szCs w:val="18"/>
        </w:rPr>
        <w:t>durchgeführt</w:t>
      </w:r>
      <w:r w:rsidRPr="00EC1BD8">
        <w:rPr>
          <w:rFonts w:ascii="Arial" w:hAnsi="Arial" w:cs="Arial"/>
          <w:color w:val="000000" w:themeColor="text1"/>
          <w:sz w:val="18"/>
          <w:szCs w:val="18"/>
        </w:rPr>
        <w:t xml:space="preserve"> werden, die im Interesse des Patienten zur Wiederherstellung der Gesundheit erforderlich sind, es gilt das Prinzip der „</w:t>
      </w:r>
      <w:r w:rsidR="000D1089" w:rsidRPr="00EC1BD8">
        <w:rPr>
          <w:rFonts w:ascii="Arial" w:hAnsi="Arial" w:cs="Arial"/>
          <w:color w:val="000000" w:themeColor="text1"/>
          <w:sz w:val="18"/>
          <w:szCs w:val="18"/>
        </w:rPr>
        <w:t>Geschäftsführung</w:t>
      </w:r>
      <w:r w:rsidRPr="00EC1BD8">
        <w:rPr>
          <w:rFonts w:ascii="Arial" w:hAnsi="Arial" w:cs="Arial"/>
          <w:color w:val="000000" w:themeColor="text1"/>
          <w:sz w:val="18"/>
          <w:szCs w:val="18"/>
        </w:rPr>
        <w:t xml:space="preserve"> ohne Auftrag“. In solchen Situationen kann eine </w:t>
      </w:r>
      <w:r w:rsidR="000D1089" w:rsidRPr="00EC1BD8">
        <w:rPr>
          <w:rFonts w:ascii="Arial" w:hAnsi="Arial" w:cs="Arial"/>
          <w:color w:val="000000" w:themeColor="text1"/>
          <w:sz w:val="18"/>
          <w:szCs w:val="18"/>
        </w:rPr>
        <w:t>Aufklärung</w:t>
      </w:r>
      <w:r w:rsidRPr="00EC1BD8">
        <w:rPr>
          <w:rFonts w:ascii="Arial" w:hAnsi="Arial" w:cs="Arial"/>
          <w:color w:val="000000" w:themeColor="text1"/>
          <w:sz w:val="18"/>
          <w:szCs w:val="18"/>
        </w:rPr>
        <w:t xml:space="preserve"> entfallen, diese besonderen </w:t>
      </w:r>
      <w:r w:rsidR="000D1089" w:rsidRPr="00EC1BD8">
        <w:rPr>
          <w:rFonts w:ascii="Arial" w:hAnsi="Arial" w:cs="Arial"/>
          <w:color w:val="000000" w:themeColor="text1"/>
          <w:sz w:val="18"/>
          <w:szCs w:val="18"/>
        </w:rPr>
        <w:t>Umstände</w:t>
      </w:r>
      <w:r w:rsidRPr="00EC1BD8">
        <w:rPr>
          <w:rFonts w:ascii="Arial" w:hAnsi="Arial" w:cs="Arial"/>
          <w:color w:val="000000" w:themeColor="text1"/>
          <w:sz w:val="18"/>
          <w:szCs w:val="18"/>
        </w:rPr>
        <w:t xml:space="preserve"> sind jedoch zu dokumentieren. Solch ein Patient sollte jedoch </w:t>
      </w:r>
      <w:r w:rsidR="000D1089" w:rsidRPr="00EC1BD8">
        <w:rPr>
          <w:rFonts w:ascii="Arial" w:hAnsi="Arial" w:cs="Arial"/>
          <w:color w:val="000000" w:themeColor="text1"/>
          <w:sz w:val="18"/>
          <w:szCs w:val="18"/>
        </w:rPr>
        <w:t>regelmäßig</w:t>
      </w:r>
      <w:r w:rsidRPr="00EC1BD8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0D1089" w:rsidRPr="00EC1BD8">
        <w:rPr>
          <w:rFonts w:ascii="Arial" w:hAnsi="Arial" w:cs="Arial"/>
          <w:color w:val="000000" w:themeColor="text1"/>
          <w:sz w:val="18"/>
          <w:szCs w:val="18"/>
        </w:rPr>
        <w:t>nachträglich</w:t>
      </w:r>
      <w:r w:rsidRPr="00EC1BD8">
        <w:rPr>
          <w:rFonts w:ascii="Arial" w:hAnsi="Arial" w:cs="Arial"/>
          <w:color w:val="000000" w:themeColor="text1"/>
          <w:sz w:val="18"/>
          <w:szCs w:val="18"/>
        </w:rPr>
        <w:t xml:space="preserve">, z.B. bei Wiedererlangung des Bewusstseins, in </w:t>
      </w:r>
      <w:r w:rsidR="000D1089" w:rsidRPr="00EC1BD8">
        <w:rPr>
          <w:rFonts w:ascii="Arial" w:hAnsi="Arial" w:cs="Arial"/>
          <w:color w:val="000000" w:themeColor="text1"/>
          <w:sz w:val="18"/>
          <w:szCs w:val="18"/>
        </w:rPr>
        <w:t>üblicher</w:t>
      </w:r>
      <w:r w:rsidRPr="00EC1BD8">
        <w:rPr>
          <w:rFonts w:ascii="Arial" w:hAnsi="Arial" w:cs="Arial"/>
          <w:color w:val="000000" w:themeColor="text1"/>
          <w:sz w:val="18"/>
          <w:szCs w:val="18"/>
        </w:rPr>
        <w:t xml:space="preserve"> Weise </w:t>
      </w:r>
      <w:r w:rsidR="000D1089" w:rsidRPr="00EC1BD8">
        <w:rPr>
          <w:rFonts w:ascii="Arial" w:hAnsi="Arial" w:cs="Arial"/>
          <w:color w:val="000000" w:themeColor="text1"/>
          <w:sz w:val="18"/>
          <w:szCs w:val="18"/>
        </w:rPr>
        <w:t>über</w:t>
      </w:r>
      <w:r w:rsidRPr="00EC1BD8">
        <w:rPr>
          <w:rFonts w:ascii="Arial" w:hAnsi="Arial" w:cs="Arial"/>
          <w:color w:val="000000" w:themeColor="text1"/>
          <w:sz w:val="18"/>
          <w:szCs w:val="18"/>
        </w:rPr>
        <w:t xml:space="preserve"> die erfolgte Behandlung und deren Folgen </w:t>
      </w:r>
      <w:r w:rsidR="000D1089" w:rsidRPr="00EC1BD8">
        <w:rPr>
          <w:rFonts w:ascii="Arial" w:hAnsi="Arial" w:cs="Arial"/>
          <w:color w:val="000000" w:themeColor="text1"/>
          <w:sz w:val="18"/>
          <w:szCs w:val="18"/>
        </w:rPr>
        <w:t>aufgeklärt</w:t>
      </w:r>
      <w:r w:rsidRPr="00EC1BD8">
        <w:rPr>
          <w:rFonts w:ascii="Arial" w:hAnsi="Arial" w:cs="Arial"/>
          <w:color w:val="000000" w:themeColor="text1"/>
          <w:sz w:val="18"/>
          <w:szCs w:val="18"/>
        </w:rPr>
        <w:t xml:space="preserve"> werden. </w:t>
      </w:r>
    </w:p>
    <w:p w14:paraId="49824533" w14:textId="2D6D04FC" w:rsidR="00AB5EF5" w:rsidRPr="00EC1BD8" w:rsidRDefault="00AB5EF5" w:rsidP="00AB5EF5">
      <w:pPr>
        <w:pStyle w:val="StandardWeb"/>
        <w:rPr>
          <w:rFonts w:ascii="Arial" w:hAnsi="Arial" w:cs="Arial"/>
          <w:color w:val="000000" w:themeColor="text1"/>
          <w:sz w:val="18"/>
          <w:szCs w:val="18"/>
        </w:rPr>
      </w:pPr>
      <w:r w:rsidRPr="00EC1BD8">
        <w:rPr>
          <w:rFonts w:ascii="Arial" w:hAnsi="Arial" w:cs="Arial"/>
          <w:color w:val="000000" w:themeColor="text1"/>
          <w:sz w:val="18"/>
          <w:szCs w:val="18"/>
        </w:rPr>
        <w:t xml:space="preserve">Lehnt ein Patient hingegen die </w:t>
      </w:r>
      <w:r w:rsidR="000D1089" w:rsidRPr="00EC1BD8">
        <w:rPr>
          <w:rFonts w:ascii="Arial" w:hAnsi="Arial" w:cs="Arial"/>
          <w:color w:val="000000" w:themeColor="text1"/>
          <w:sz w:val="18"/>
          <w:szCs w:val="18"/>
        </w:rPr>
        <w:t>Durchführung</w:t>
      </w:r>
      <w:r w:rsidRPr="00EC1BD8">
        <w:rPr>
          <w:rFonts w:ascii="Arial" w:hAnsi="Arial" w:cs="Arial"/>
          <w:color w:val="000000" w:themeColor="text1"/>
          <w:sz w:val="18"/>
          <w:szCs w:val="18"/>
        </w:rPr>
        <w:t xml:space="preserve"> einer Maßnahme ab, oder widerruft er </w:t>
      </w:r>
      <w:r w:rsidR="000D1089" w:rsidRPr="00EC1BD8">
        <w:rPr>
          <w:rFonts w:ascii="Arial" w:hAnsi="Arial" w:cs="Arial"/>
          <w:color w:val="000000" w:themeColor="text1"/>
          <w:sz w:val="18"/>
          <w:szCs w:val="18"/>
        </w:rPr>
        <w:t>später</w:t>
      </w:r>
      <w:r w:rsidRPr="00EC1BD8">
        <w:rPr>
          <w:rFonts w:ascii="Arial" w:hAnsi="Arial" w:cs="Arial"/>
          <w:color w:val="000000" w:themeColor="text1"/>
          <w:sz w:val="18"/>
          <w:szCs w:val="18"/>
        </w:rPr>
        <w:t xml:space="preserve"> sein bereits </w:t>
      </w:r>
      <w:r w:rsidR="000D1089" w:rsidRPr="00EC1BD8">
        <w:rPr>
          <w:rFonts w:ascii="Arial" w:hAnsi="Arial" w:cs="Arial"/>
          <w:color w:val="000000" w:themeColor="text1"/>
          <w:sz w:val="18"/>
          <w:szCs w:val="18"/>
        </w:rPr>
        <w:t>erklärtes</w:t>
      </w:r>
      <w:r w:rsidRPr="00EC1BD8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0D1089" w:rsidRPr="00EC1BD8">
        <w:rPr>
          <w:rFonts w:ascii="Arial" w:hAnsi="Arial" w:cs="Arial"/>
          <w:color w:val="000000" w:themeColor="text1"/>
          <w:sz w:val="18"/>
          <w:szCs w:val="18"/>
        </w:rPr>
        <w:t>Einverständnis</w:t>
      </w:r>
      <w:r w:rsidRPr="00EC1BD8">
        <w:rPr>
          <w:rFonts w:ascii="Arial" w:hAnsi="Arial" w:cs="Arial"/>
          <w:color w:val="000000" w:themeColor="text1"/>
          <w:sz w:val="18"/>
          <w:szCs w:val="18"/>
        </w:rPr>
        <w:t xml:space="preserve">, dann muss die eingeleitete Maßnahme </w:t>
      </w:r>
      <w:r w:rsidR="000D1089" w:rsidRPr="00EC1BD8">
        <w:rPr>
          <w:rFonts w:ascii="Arial" w:hAnsi="Arial" w:cs="Arial"/>
          <w:color w:val="000000" w:themeColor="text1"/>
          <w:sz w:val="18"/>
          <w:szCs w:val="18"/>
        </w:rPr>
        <w:t>unverzüglich</w:t>
      </w:r>
      <w:r w:rsidRPr="00EC1BD8">
        <w:rPr>
          <w:rFonts w:ascii="Arial" w:hAnsi="Arial" w:cs="Arial"/>
          <w:color w:val="000000" w:themeColor="text1"/>
          <w:sz w:val="18"/>
          <w:szCs w:val="18"/>
        </w:rPr>
        <w:t xml:space="preserve"> abgebrochen werden bzw. muss deren </w:t>
      </w:r>
      <w:r w:rsidR="000D1089" w:rsidRPr="00EC1BD8">
        <w:rPr>
          <w:rFonts w:ascii="Arial" w:hAnsi="Arial" w:cs="Arial"/>
          <w:color w:val="000000" w:themeColor="text1"/>
          <w:sz w:val="18"/>
          <w:szCs w:val="18"/>
        </w:rPr>
        <w:t>Durchführung</w:t>
      </w:r>
      <w:r w:rsidRPr="00EC1BD8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0D1089" w:rsidRPr="00EC1BD8">
        <w:rPr>
          <w:rFonts w:ascii="Arial" w:hAnsi="Arial" w:cs="Arial"/>
          <w:color w:val="000000" w:themeColor="text1"/>
          <w:sz w:val="18"/>
          <w:szCs w:val="18"/>
        </w:rPr>
        <w:t>gänzlich</w:t>
      </w:r>
      <w:r w:rsidRPr="00EC1BD8">
        <w:rPr>
          <w:rFonts w:ascii="Arial" w:hAnsi="Arial" w:cs="Arial"/>
          <w:color w:val="000000" w:themeColor="text1"/>
          <w:sz w:val="18"/>
          <w:szCs w:val="18"/>
        </w:rPr>
        <w:t xml:space="preserve"> unterbleiben. </w:t>
      </w:r>
    </w:p>
    <w:p w14:paraId="25A57F2F" w14:textId="62D4B9F2" w:rsidR="00AB5EF5" w:rsidRPr="00EC1BD8" w:rsidRDefault="00AB5EF5" w:rsidP="00AB5EF5">
      <w:pPr>
        <w:pStyle w:val="StandardWeb"/>
        <w:rPr>
          <w:rFonts w:ascii="Arial" w:hAnsi="Arial" w:cs="Arial"/>
          <w:color w:val="000000" w:themeColor="text1"/>
          <w:sz w:val="18"/>
          <w:szCs w:val="18"/>
        </w:rPr>
      </w:pPr>
      <w:r w:rsidRPr="00EC1BD8">
        <w:rPr>
          <w:rFonts w:ascii="Arial" w:hAnsi="Arial" w:cs="Arial"/>
          <w:color w:val="000000" w:themeColor="text1"/>
          <w:sz w:val="18"/>
          <w:szCs w:val="18"/>
        </w:rPr>
        <w:t xml:space="preserve">Erfolgt die </w:t>
      </w:r>
      <w:r w:rsidR="000D1089" w:rsidRPr="00EC1BD8">
        <w:rPr>
          <w:rFonts w:ascii="Arial" w:hAnsi="Arial" w:cs="Arial"/>
          <w:color w:val="000000" w:themeColor="text1"/>
          <w:sz w:val="18"/>
          <w:szCs w:val="18"/>
        </w:rPr>
        <w:t>Widerrufserklärung</w:t>
      </w:r>
      <w:r w:rsidRPr="00EC1BD8">
        <w:rPr>
          <w:rFonts w:ascii="Arial" w:hAnsi="Arial" w:cs="Arial"/>
          <w:color w:val="000000" w:themeColor="text1"/>
          <w:sz w:val="18"/>
          <w:szCs w:val="18"/>
        </w:rPr>
        <w:t xml:space="preserve"> des Patienten in Abwesenheit des Arztes dem </w:t>
      </w:r>
      <w:r w:rsidR="000D1089" w:rsidRPr="00EC1BD8">
        <w:rPr>
          <w:rFonts w:ascii="Arial" w:hAnsi="Arial" w:cs="Arial"/>
          <w:color w:val="000000" w:themeColor="text1"/>
          <w:sz w:val="18"/>
          <w:szCs w:val="18"/>
        </w:rPr>
        <w:t>nicht</w:t>
      </w:r>
      <w:r w:rsidR="000D1089">
        <w:rPr>
          <w:rFonts w:ascii="Arial" w:hAnsi="Arial" w:cs="Arial"/>
          <w:color w:val="000000" w:themeColor="text1"/>
          <w:sz w:val="18"/>
          <w:szCs w:val="18"/>
        </w:rPr>
        <w:t>ä</w:t>
      </w:r>
      <w:r w:rsidR="000D1089" w:rsidRPr="00EC1BD8">
        <w:rPr>
          <w:rFonts w:ascii="Arial" w:hAnsi="Arial" w:cs="Arial"/>
          <w:color w:val="000000" w:themeColor="text1"/>
          <w:sz w:val="18"/>
          <w:szCs w:val="18"/>
        </w:rPr>
        <w:t>rztlichen</w:t>
      </w:r>
      <w:r w:rsidRPr="00EC1BD8">
        <w:rPr>
          <w:rFonts w:ascii="Arial" w:hAnsi="Arial" w:cs="Arial"/>
          <w:color w:val="000000" w:themeColor="text1"/>
          <w:sz w:val="18"/>
          <w:szCs w:val="18"/>
        </w:rPr>
        <w:t xml:space="preserve"> Personal </w:t>
      </w:r>
      <w:r w:rsidR="000D1089" w:rsidRPr="00EC1BD8">
        <w:rPr>
          <w:rFonts w:ascii="Arial" w:hAnsi="Arial" w:cs="Arial"/>
          <w:color w:val="000000" w:themeColor="text1"/>
          <w:sz w:val="18"/>
          <w:szCs w:val="18"/>
        </w:rPr>
        <w:t>gegenüber</w:t>
      </w:r>
      <w:r w:rsidRPr="00EC1BD8">
        <w:rPr>
          <w:rFonts w:ascii="Arial" w:hAnsi="Arial" w:cs="Arial"/>
          <w:color w:val="000000" w:themeColor="text1"/>
          <w:sz w:val="18"/>
          <w:szCs w:val="18"/>
        </w:rPr>
        <w:t xml:space="preserve">, dann hat dieses </w:t>
      </w:r>
      <w:r w:rsidR="000D1089" w:rsidRPr="00EC1BD8">
        <w:rPr>
          <w:rFonts w:ascii="Arial" w:hAnsi="Arial" w:cs="Arial"/>
          <w:color w:val="000000" w:themeColor="text1"/>
          <w:sz w:val="18"/>
          <w:szCs w:val="18"/>
        </w:rPr>
        <w:t>unverzüglich</w:t>
      </w:r>
      <w:r w:rsidRPr="00EC1BD8">
        <w:rPr>
          <w:rFonts w:ascii="Arial" w:hAnsi="Arial" w:cs="Arial"/>
          <w:color w:val="000000" w:themeColor="text1"/>
          <w:sz w:val="18"/>
          <w:szCs w:val="18"/>
        </w:rPr>
        <w:t xml:space="preserve"> den anordnenden Arzt bzw. dessen Stellvertreter davon in Kenntnis zu setzen. </w:t>
      </w:r>
    </w:p>
    <w:p w14:paraId="6D5DA48E" w14:textId="20B0CC4A" w:rsidR="00AB5EF5" w:rsidRPr="00EC1BD8" w:rsidRDefault="00AB5EF5" w:rsidP="00AB5EF5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</w:pPr>
      <w:r w:rsidRPr="00EC1BD8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de-DE"/>
        </w:rPr>
        <w:t>3</w:t>
      </w:r>
      <w:r w:rsidRPr="00AB5EF5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de-DE"/>
        </w:rPr>
        <w:t xml:space="preserve">. Inhalt der Dienstanweisung </w:t>
      </w:r>
    </w:p>
    <w:p w14:paraId="4E705BB9" w14:textId="518A7080" w:rsidR="00AB5EF5" w:rsidRPr="00AB5EF5" w:rsidRDefault="00AB5EF5" w:rsidP="00AB5EF5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</w:pPr>
      <w:r w:rsidRPr="00AB5EF5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 xml:space="preserve">3.1. Aufgabe eines jeden Arztes ist es, </w:t>
      </w:r>
      <w:r w:rsidR="000D1089" w:rsidRPr="00AB5EF5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>für</w:t>
      </w:r>
      <w:r w:rsidRPr="00AB5EF5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 xml:space="preserve"> Punktionen, Injektionen, Infusionen und Blutabnahmen an Patienten, die er nicht selbst </w:t>
      </w:r>
      <w:r w:rsidR="000D1089" w:rsidRPr="00AB5EF5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>durchführt</w:t>
      </w:r>
      <w:r w:rsidRPr="00AB5EF5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 xml:space="preserve">, vor der </w:t>
      </w:r>
      <w:r w:rsidR="000D1089" w:rsidRPr="00AB5EF5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>Übertragung</w:t>
      </w:r>
      <w:r w:rsidRPr="00AB5EF5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 xml:space="preserve"> dieser Aufgaben an seine </w:t>
      </w:r>
      <w:r w:rsidR="000D1089" w:rsidRPr="00AB5EF5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>nichtärztlichen</w:t>
      </w:r>
      <w:r w:rsidRPr="00AB5EF5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 xml:space="preserve"> Mitarbeiter entsprechende Anordnungen zu erlassen. </w:t>
      </w:r>
      <w:r w:rsidR="000D1089" w:rsidRPr="00AB5EF5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>Für</w:t>
      </w:r>
      <w:r w:rsidRPr="00AB5EF5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 xml:space="preserve"> diese </w:t>
      </w:r>
      <w:r w:rsidR="000D1089" w:rsidRPr="00AB5EF5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>trägt</w:t>
      </w:r>
      <w:r w:rsidRPr="00AB5EF5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 xml:space="preserve"> er aber weiterhin die volle juristische Verantwortung. </w:t>
      </w:r>
    </w:p>
    <w:p w14:paraId="477BA2A5" w14:textId="192E6B19" w:rsidR="00AB5EF5" w:rsidRPr="00AB5EF5" w:rsidRDefault="00AB5EF5" w:rsidP="00AB5EF5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</w:pPr>
      <w:r w:rsidRPr="00AB5EF5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 xml:space="preserve">3.2. Die </w:t>
      </w:r>
      <w:r w:rsidR="000D1089" w:rsidRPr="00AB5EF5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>Übertragung</w:t>
      </w:r>
      <w:r w:rsidRPr="00AB5EF5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 xml:space="preserve"> dieser Maßnahmen sollte in der Regel </w:t>
      </w:r>
      <w:r w:rsidR="000D1089" w:rsidRPr="00AB5EF5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>möglichst</w:t>
      </w:r>
      <w:r w:rsidRPr="00AB5EF5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 xml:space="preserve"> schriftlich erfolgen. Dies heißt jedoch nicht, dass sie im jeweiligen Einzelfall nicht auch aufgrund einer speziellen Anordnung erfolgen kann. </w:t>
      </w:r>
    </w:p>
    <w:p w14:paraId="6D1B76FF" w14:textId="475B19BC" w:rsidR="00AB5EF5" w:rsidRPr="00AB5EF5" w:rsidRDefault="000D1089" w:rsidP="00AB5EF5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</w:pPr>
      <w:r w:rsidRPr="00AB5EF5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>Zum Beispiel wird im Falle einer beabsichtigen radiologischen Untersuchung unter Zuhilfenahme von Medikamenten (Kontrastmittel, Parasympatho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>ly</w:t>
      </w:r>
      <w:r w:rsidRPr="00AB5EF5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 xml:space="preserve">tika, Antihistaminika) deren Gabe durch die Stellung der rechtfertigenden Indikation gleichsam ärztlich angeordnet. </w:t>
      </w:r>
    </w:p>
    <w:p w14:paraId="51B0F36C" w14:textId="5D3001D1" w:rsidR="00AB5EF5" w:rsidRPr="00AB5EF5" w:rsidRDefault="000D1089" w:rsidP="00AB5EF5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</w:pPr>
      <w:r w:rsidRPr="00AB5EF5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>Empfänger</w:t>
      </w:r>
      <w:r w:rsidR="00AB5EF5" w:rsidRPr="00AB5EF5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 xml:space="preserve"> dieser Anordnung </w:t>
      </w:r>
      <w:r w:rsidRPr="00AB5EF5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>können</w:t>
      </w:r>
      <w:r w:rsidR="00AB5EF5" w:rsidRPr="00AB5EF5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 xml:space="preserve"> stets nur </w:t>
      </w:r>
      <w:r w:rsidRPr="00AB5EF5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>für</w:t>
      </w:r>
      <w:r w:rsidR="00AB5EF5" w:rsidRPr="00AB5EF5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 xml:space="preserve"> derartige Maßnahmen </w:t>
      </w:r>
      <w:r w:rsidRPr="00AB5EF5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>ermächtigte</w:t>
      </w:r>
      <w:r w:rsidR="00AB5EF5" w:rsidRPr="00AB5EF5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 xml:space="preserve"> Mitarbeiter sein. </w:t>
      </w:r>
    </w:p>
    <w:p w14:paraId="0C774789" w14:textId="1DDBFEFA" w:rsidR="00AB5EF5" w:rsidRPr="00AB5EF5" w:rsidRDefault="00AB5EF5" w:rsidP="00AB5EF5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</w:pPr>
      <w:r w:rsidRPr="00AB5EF5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 xml:space="preserve">3.3. Bei einer Anordnung an eine bestimmte Person ist diese </w:t>
      </w:r>
      <w:r w:rsidR="000D1089" w:rsidRPr="00AB5EF5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>für</w:t>
      </w:r>
      <w:r w:rsidRPr="00AB5EF5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 xml:space="preserve"> die </w:t>
      </w:r>
      <w:r w:rsidR="000D1089" w:rsidRPr="00AB5EF5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>durchzuführende</w:t>
      </w:r>
      <w:r w:rsidRPr="00AB5EF5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 xml:space="preserve"> Maßnahme ausschließlich </w:t>
      </w:r>
      <w:r w:rsidR="000D1089" w:rsidRPr="00AB5EF5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>zuständig</w:t>
      </w:r>
      <w:r w:rsidRPr="00AB5EF5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 xml:space="preserve"> und dem Arzt </w:t>
      </w:r>
      <w:r w:rsidR="000D1089" w:rsidRPr="00AB5EF5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>gegenüber</w:t>
      </w:r>
      <w:r w:rsidRPr="00AB5EF5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 xml:space="preserve"> verantwortlich. Die Weitergabe der Anordnung einer bestimmten Maßnahme an eine andere Person ist dem angewiesenen Mitarbeiter absolut untersagt. </w:t>
      </w:r>
    </w:p>
    <w:p w14:paraId="57000951" w14:textId="77777777" w:rsidR="00AB5EF5" w:rsidRPr="00AB5EF5" w:rsidRDefault="00AB5EF5" w:rsidP="00AB5EF5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</w:pPr>
      <w:r w:rsidRPr="00AB5EF5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 xml:space="preserve">3.4. Die Anordnung erfordert die exakte Bezeichnung des zu applizierenden Medikamentes, seine Dosierung sowie die Art und den genauen Zeitpunkt seiner Verabreichung. </w:t>
      </w:r>
    </w:p>
    <w:p w14:paraId="37724B42" w14:textId="5CCF4FE2" w:rsidR="00AB5EF5" w:rsidRPr="00AB5EF5" w:rsidRDefault="00AB5EF5" w:rsidP="00AB5EF5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</w:pPr>
      <w:r w:rsidRPr="00AB5EF5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 xml:space="preserve">Die Menge, der Zeitpunkt und die Applikationsart wird im Rahmen von radiologischen Untersuchungen in einer sog. Standard- </w:t>
      </w:r>
      <w:r w:rsidR="000D1089" w:rsidRPr="00AB5EF5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>Vorgehensweise</w:t>
      </w:r>
      <w:r w:rsidRPr="00AB5EF5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 xml:space="preserve"> (SOP) festgehalten. Es </w:t>
      </w:r>
      <w:r w:rsidR="000D1089" w:rsidRPr="00AB5EF5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>können</w:t>
      </w:r>
      <w:r w:rsidRPr="00AB5EF5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 xml:space="preserve"> individuelle Abweichungen angeordnet werden. </w:t>
      </w:r>
    </w:p>
    <w:p w14:paraId="36BDECDB" w14:textId="77777777" w:rsidR="00AB5EF5" w:rsidRPr="00AB5EF5" w:rsidRDefault="00AB5EF5" w:rsidP="00AB5EF5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</w:pPr>
      <w:r w:rsidRPr="00AB5EF5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 xml:space="preserve">Zudem muss die Anordnung den Namen des jeweiligen Patienten enthalten. </w:t>
      </w:r>
    </w:p>
    <w:p w14:paraId="2F346B25" w14:textId="77777777" w:rsidR="00AB5EF5" w:rsidRPr="00AB5EF5" w:rsidRDefault="00AB5EF5" w:rsidP="00AB5EF5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</w:pPr>
      <w:r w:rsidRPr="00AB5EF5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 xml:space="preserve">Beides erfolgt wie oben genannt durch die Stellung der rechtfertigenden Indikation durch den fachkundigen Arzt. </w:t>
      </w:r>
    </w:p>
    <w:p w14:paraId="08FF3F44" w14:textId="77777777" w:rsidR="00AB5EF5" w:rsidRPr="00AB5EF5" w:rsidRDefault="00AB5EF5" w:rsidP="00AB5EF5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</w:pPr>
      <w:r w:rsidRPr="00AB5EF5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 xml:space="preserve">Im Falle einer Infusion oder einer notwendigen Blutabnahme ist die Anordnung gesondert zu dokumentieren. </w:t>
      </w:r>
    </w:p>
    <w:p w14:paraId="432AB87E" w14:textId="2CB160A2" w:rsidR="00AB5EF5" w:rsidRPr="00EC1BD8" w:rsidRDefault="00AB5EF5" w:rsidP="00AB5EF5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</w:pPr>
      <w:r w:rsidRPr="00AB5EF5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lastRenderedPageBreak/>
        <w:t xml:space="preserve">3.5. Mit dem Erlass und dem Zugang der Anordnung an eine bestimmte Person </w:t>
      </w:r>
      <w:r w:rsidR="000D1089" w:rsidRPr="00AB5EF5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>trägt</w:t>
      </w:r>
      <w:r w:rsidRPr="00AB5EF5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 xml:space="preserve"> diese die Verantwortung </w:t>
      </w:r>
      <w:r w:rsidR="000D1089" w:rsidRPr="00AB5EF5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>dafür</w:t>
      </w:r>
      <w:r w:rsidRPr="00AB5EF5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 xml:space="preserve">, dass bei der </w:t>
      </w:r>
      <w:r w:rsidR="000D1089" w:rsidRPr="00AB5EF5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>Ausführung</w:t>
      </w:r>
      <w:r w:rsidRPr="00AB5EF5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 xml:space="preserve"> dieser Anordnung der Inhalt und der Umfang derselben exakt beachtet wird und die </w:t>
      </w:r>
      <w:r w:rsidR="000D1089" w:rsidRPr="00AB5EF5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>Ausführung</w:t>
      </w:r>
      <w:r w:rsidRPr="00AB5EF5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 xml:space="preserve"> </w:t>
      </w:r>
      <w:r w:rsidR="000D1089" w:rsidRPr="00AB5EF5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>sorgfältig</w:t>
      </w:r>
      <w:r w:rsidRPr="00AB5EF5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 xml:space="preserve"> erfolgt. </w:t>
      </w:r>
    </w:p>
    <w:p w14:paraId="170CD3D3" w14:textId="2404B647" w:rsidR="00EC1BD8" w:rsidRPr="00EC1BD8" w:rsidRDefault="00EC1BD8" w:rsidP="00EC1BD8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</w:pPr>
      <w:r w:rsidRPr="00EC1BD8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 xml:space="preserve">3.6.  Maßnahmen, die wegen ihrer Besonderheit bzw. den damit verbundenen, nicht </w:t>
      </w:r>
      <w:r w:rsidR="000D1089" w:rsidRPr="00EC1BD8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>ungefährlichen</w:t>
      </w:r>
      <w:r w:rsidRPr="00EC1BD8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 xml:space="preserve"> Risiken </w:t>
      </w:r>
      <w:r w:rsidR="000D1089" w:rsidRPr="00EC1BD8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>für</w:t>
      </w:r>
      <w:r w:rsidRPr="00EC1BD8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 xml:space="preserve"> Patienten – wie z.B. Bluttransfusion oder Chemotherapie </w:t>
      </w:r>
      <w:r w:rsidR="000D1089" w:rsidRPr="00EC1BD8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>ärztliche</w:t>
      </w:r>
      <w:r w:rsidRPr="00EC1BD8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 xml:space="preserve"> Kenntnisse und besondere Erfahrungen erfordern, </w:t>
      </w:r>
      <w:r w:rsidR="000D1089" w:rsidRPr="00EC1BD8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>dürfen</w:t>
      </w:r>
      <w:r w:rsidRPr="00EC1BD8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 xml:space="preserve"> in keinem Fall an </w:t>
      </w:r>
      <w:r w:rsidR="000D1089" w:rsidRPr="00EC1BD8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>nichtärztliche</w:t>
      </w:r>
      <w:r w:rsidRPr="00EC1BD8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 xml:space="preserve"> Mitarbeiter delegiert werden. </w:t>
      </w:r>
    </w:p>
    <w:p w14:paraId="6226F322" w14:textId="384E8447" w:rsidR="00EC1BD8" w:rsidRPr="00EC1BD8" w:rsidRDefault="00EC1BD8" w:rsidP="00EC1BD8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</w:pPr>
      <w:r w:rsidRPr="00EC1BD8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 xml:space="preserve">Diese </w:t>
      </w:r>
      <w:r w:rsidR="000D1089" w:rsidRPr="00EC1BD8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>dürfen</w:t>
      </w:r>
      <w:r w:rsidRPr="00EC1BD8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 xml:space="preserve"> nur zur Mitwirkung bei solchen </w:t>
      </w:r>
      <w:r w:rsidR="000D1089" w:rsidRPr="00EC1BD8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>ärztlichen</w:t>
      </w:r>
      <w:r w:rsidRPr="00EC1BD8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 xml:space="preserve"> Maßnahmen herangezogen werden und nur insoweit, als es sich dabei um die technische </w:t>
      </w:r>
      <w:r w:rsidR="000D1089" w:rsidRPr="00EC1BD8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>Durchführung</w:t>
      </w:r>
      <w:r w:rsidRPr="00EC1BD8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 xml:space="preserve"> derartiger Maßnahmen bzw. deren </w:t>
      </w:r>
      <w:r w:rsidR="000D1089" w:rsidRPr="00EC1BD8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>Überwachung</w:t>
      </w:r>
      <w:r w:rsidRPr="00EC1BD8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 xml:space="preserve"> handelt. </w:t>
      </w:r>
    </w:p>
    <w:p w14:paraId="0B4A4302" w14:textId="2E68C638" w:rsidR="00EC1BD8" w:rsidRPr="00EC1BD8" w:rsidRDefault="00EC1BD8" w:rsidP="00EC1BD8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</w:pPr>
      <w:r w:rsidRPr="00EC1BD8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 xml:space="preserve">3.7.  Kann in einem Notfall der Arzt der einzelnen Person keine schriftliche Anordnung erteilen, muss dies </w:t>
      </w:r>
      <w:r w:rsidR="000D1089" w:rsidRPr="00EC1BD8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>mündlich</w:t>
      </w:r>
      <w:r w:rsidRPr="00EC1BD8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 xml:space="preserve"> oder </w:t>
      </w:r>
      <w:r w:rsidR="000D1089" w:rsidRPr="00EC1BD8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>fernmündlich</w:t>
      </w:r>
      <w:r w:rsidRPr="00EC1BD8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 xml:space="preserve"> geschehen. Die entgegennehmende Person ist dann verpflichtet, den Inhalt dieser Anordnung schriftlich festzuhalten, dem anordnenden Arzt vorzulesen, selbst zu unterzeichnen und dann </w:t>
      </w:r>
      <w:r w:rsidR="000D1089" w:rsidRPr="00EC1BD8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>unverzüglich</w:t>
      </w:r>
      <w:r w:rsidRPr="00EC1BD8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 xml:space="preserve"> dem anordnenden Arzt bzw. dessen Stellvertreter ein Exemplar derselben vorzulegen, damit dieser die </w:t>
      </w:r>
      <w:r w:rsidR="000D1089" w:rsidRPr="00EC1BD8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>mündliche</w:t>
      </w:r>
      <w:r w:rsidRPr="00EC1BD8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 xml:space="preserve"> bzw. </w:t>
      </w:r>
      <w:r w:rsidR="000D1089" w:rsidRPr="00EC1BD8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>fernmündliche</w:t>
      </w:r>
      <w:r w:rsidRPr="00EC1BD8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 xml:space="preserve"> erteilte Anordnung gegenzeichnen kann. </w:t>
      </w:r>
    </w:p>
    <w:p w14:paraId="44B3851F" w14:textId="77777777" w:rsidR="00EC1BD8" w:rsidRPr="00EC1BD8" w:rsidRDefault="00EC1BD8" w:rsidP="00EC1BD8">
      <w:pPr>
        <w:pStyle w:val="StandardWeb"/>
        <w:rPr>
          <w:rFonts w:ascii="Arial" w:hAnsi="Arial" w:cs="Arial"/>
          <w:color w:val="000000" w:themeColor="text1"/>
          <w:sz w:val="18"/>
          <w:szCs w:val="18"/>
        </w:rPr>
      </w:pPr>
      <w:r w:rsidRPr="00EC1BD8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4. Berechtigte Personen </w:t>
      </w:r>
    </w:p>
    <w:p w14:paraId="44A3B710" w14:textId="77777777" w:rsidR="007D4C98" w:rsidRDefault="00EC1BD8" w:rsidP="007D4C98">
      <w:pPr>
        <w:pStyle w:val="StandardWeb"/>
        <w:contextualSpacing/>
        <w:rPr>
          <w:rFonts w:ascii="Arial" w:hAnsi="Arial" w:cs="Arial"/>
          <w:color w:val="000000" w:themeColor="text1"/>
          <w:sz w:val="18"/>
          <w:szCs w:val="18"/>
        </w:rPr>
      </w:pPr>
      <w:r w:rsidRPr="00EC1BD8">
        <w:rPr>
          <w:rFonts w:ascii="Arial" w:hAnsi="Arial" w:cs="Arial"/>
          <w:color w:val="000000" w:themeColor="text1"/>
          <w:sz w:val="18"/>
          <w:szCs w:val="18"/>
        </w:rPr>
        <w:t>4.1.  </w:t>
      </w:r>
      <w:r w:rsidR="000D1089" w:rsidRPr="00EC1BD8">
        <w:rPr>
          <w:rFonts w:ascii="Arial" w:hAnsi="Arial" w:cs="Arial"/>
          <w:color w:val="000000" w:themeColor="text1"/>
          <w:sz w:val="18"/>
          <w:szCs w:val="18"/>
        </w:rPr>
        <w:t>Nicht</w:t>
      </w:r>
      <w:r w:rsidR="000D1089">
        <w:rPr>
          <w:rFonts w:ascii="Arial" w:hAnsi="Arial" w:cs="Arial"/>
          <w:color w:val="000000" w:themeColor="text1"/>
          <w:sz w:val="18"/>
          <w:szCs w:val="18"/>
        </w:rPr>
        <w:t>ä</w:t>
      </w:r>
      <w:r w:rsidR="000D1089" w:rsidRPr="00EC1BD8">
        <w:rPr>
          <w:rFonts w:ascii="Arial" w:hAnsi="Arial" w:cs="Arial"/>
          <w:color w:val="000000" w:themeColor="text1"/>
          <w:sz w:val="18"/>
          <w:szCs w:val="18"/>
        </w:rPr>
        <w:t>rztliches</w:t>
      </w:r>
      <w:r w:rsidRPr="00EC1BD8">
        <w:rPr>
          <w:rFonts w:ascii="Arial" w:hAnsi="Arial" w:cs="Arial"/>
          <w:color w:val="000000" w:themeColor="text1"/>
          <w:sz w:val="18"/>
          <w:szCs w:val="18"/>
        </w:rPr>
        <w:t xml:space="preserve"> Personal – etwa medizinisch- technische Radiologieassistenten, Medizinische Fachangestellte und dergleichen – </w:t>
      </w:r>
      <w:r w:rsidR="000D1089" w:rsidRPr="00EC1BD8">
        <w:rPr>
          <w:rFonts w:ascii="Arial" w:hAnsi="Arial" w:cs="Arial"/>
          <w:color w:val="000000" w:themeColor="text1"/>
          <w:sz w:val="18"/>
          <w:szCs w:val="18"/>
        </w:rPr>
        <w:t>dürfen</w:t>
      </w:r>
      <w:r w:rsidRPr="00EC1BD8">
        <w:rPr>
          <w:rFonts w:ascii="Arial" w:hAnsi="Arial" w:cs="Arial"/>
          <w:color w:val="000000" w:themeColor="text1"/>
          <w:sz w:val="18"/>
          <w:szCs w:val="18"/>
        </w:rPr>
        <w:t xml:space="preserve"> derartige </w:t>
      </w:r>
      <w:r w:rsidR="000D1089" w:rsidRPr="00EC1BD8">
        <w:rPr>
          <w:rFonts w:ascii="Arial" w:hAnsi="Arial" w:cs="Arial"/>
          <w:color w:val="000000" w:themeColor="text1"/>
          <w:sz w:val="18"/>
          <w:szCs w:val="18"/>
        </w:rPr>
        <w:t>ärztliche</w:t>
      </w:r>
      <w:r w:rsidRPr="00EC1BD8">
        <w:rPr>
          <w:rFonts w:ascii="Arial" w:hAnsi="Arial" w:cs="Arial"/>
          <w:color w:val="000000" w:themeColor="text1"/>
          <w:sz w:val="18"/>
          <w:szCs w:val="18"/>
        </w:rPr>
        <w:t xml:space="preserve"> Anordnungen nur dann </w:t>
      </w:r>
      <w:r w:rsidR="000D1089" w:rsidRPr="00EC1BD8">
        <w:rPr>
          <w:rFonts w:ascii="Arial" w:hAnsi="Arial" w:cs="Arial"/>
          <w:color w:val="000000" w:themeColor="text1"/>
          <w:sz w:val="18"/>
          <w:szCs w:val="18"/>
        </w:rPr>
        <w:t>ausführen</w:t>
      </w:r>
      <w:r w:rsidRPr="00EC1BD8">
        <w:rPr>
          <w:rFonts w:ascii="Arial" w:hAnsi="Arial" w:cs="Arial"/>
          <w:color w:val="000000" w:themeColor="text1"/>
          <w:sz w:val="18"/>
          <w:szCs w:val="18"/>
        </w:rPr>
        <w:t xml:space="preserve">, wenn sie: </w:t>
      </w:r>
    </w:p>
    <w:p w14:paraId="59E85E06" w14:textId="77777777" w:rsidR="007D4C98" w:rsidRDefault="00EC1BD8" w:rsidP="007D4C98">
      <w:pPr>
        <w:pStyle w:val="StandardWeb"/>
        <w:numPr>
          <w:ilvl w:val="0"/>
          <w:numId w:val="4"/>
        </w:numPr>
        <w:ind w:hanging="218"/>
        <w:contextualSpacing/>
        <w:rPr>
          <w:rFonts w:ascii="Arial" w:hAnsi="Arial" w:cs="Arial"/>
          <w:color w:val="000000" w:themeColor="text1"/>
          <w:sz w:val="18"/>
          <w:szCs w:val="18"/>
        </w:rPr>
      </w:pPr>
      <w:r w:rsidRPr="00EC1BD8">
        <w:rPr>
          <w:rFonts w:ascii="Arial" w:hAnsi="Arial" w:cs="Arial"/>
          <w:color w:val="000000" w:themeColor="text1"/>
          <w:sz w:val="18"/>
          <w:szCs w:val="18"/>
        </w:rPr>
        <w:t xml:space="preserve">die entsprechende Fachausbildung nachweisen </w:t>
      </w:r>
      <w:r w:rsidR="000D1089" w:rsidRPr="00EC1BD8">
        <w:rPr>
          <w:rFonts w:ascii="Arial" w:hAnsi="Arial" w:cs="Arial"/>
          <w:color w:val="000000" w:themeColor="text1"/>
          <w:sz w:val="18"/>
          <w:szCs w:val="18"/>
        </w:rPr>
        <w:t>können</w:t>
      </w:r>
      <w:r w:rsidRPr="00EC1BD8">
        <w:rPr>
          <w:rFonts w:ascii="Arial" w:hAnsi="Arial" w:cs="Arial"/>
          <w:color w:val="000000" w:themeColor="text1"/>
          <w:sz w:val="18"/>
          <w:szCs w:val="18"/>
        </w:rPr>
        <w:t xml:space="preserve">; </w:t>
      </w:r>
    </w:p>
    <w:p w14:paraId="7F4DC9CD" w14:textId="77777777" w:rsidR="007D4C98" w:rsidRDefault="00EC1BD8" w:rsidP="007D4C98">
      <w:pPr>
        <w:pStyle w:val="StandardWeb"/>
        <w:numPr>
          <w:ilvl w:val="0"/>
          <w:numId w:val="4"/>
        </w:numPr>
        <w:ind w:hanging="218"/>
        <w:contextualSpacing/>
        <w:rPr>
          <w:rFonts w:ascii="Arial" w:hAnsi="Arial" w:cs="Arial"/>
          <w:color w:val="000000" w:themeColor="text1"/>
          <w:sz w:val="18"/>
          <w:szCs w:val="18"/>
        </w:rPr>
      </w:pPr>
      <w:r w:rsidRPr="00EC1BD8">
        <w:rPr>
          <w:rFonts w:ascii="Arial" w:hAnsi="Arial" w:cs="Arial"/>
          <w:color w:val="000000" w:themeColor="text1"/>
          <w:sz w:val="18"/>
          <w:szCs w:val="18"/>
        </w:rPr>
        <w:t xml:space="preserve">die entsprechende Berufserfahrung aufweisen; </w:t>
      </w:r>
    </w:p>
    <w:p w14:paraId="0E3F1E7D" w14:textId="41D40EEF" w:rsidR="00EC1BD8" w:rsidRPr="00EC1BD8" w:rsidRDefault="00EC1BD8" w:rsidP="007D4C98">
      <w:pPr>
        <w:pStyle w:val="StandardWeb"/>
        <w:numPr>
          <w:ilvl w:val="0"/>
          <w:numId w:val="4"/>
        </w:numPr>
        <w:ind w:hanging="218"/>
        <w:contextualSpacing/>
        <w:rPr>
          <w:rFonts w:ascii="Arial" w:hAnsi="Arial" w:cs="Arial"/>
          <w:color w:val="000000" w:themeColor="text1"/>
          <w:sz w:val="18"/>
          <w:szCs w:val="18"/>
        </w:rPr>
      </w:pPr>
      <w:r w:rsidRPr="00EC1BD8">
        <w:rPr>
          <w:rFonts w:ascii="Arial" w:hAnsi="Arial" w:cs="Arial"/>
          <w:color w:val="000000" w:themeColor="text1"/>
          <w:sz w:val="18"/>
          <w:szCs w:val="18"/>
        </w:rPr>
        <w:t xml:space="preserve">sich </w:t>
      </w:r>
      <w:r w:rsidR="000D1089" w:rsidRPr="00EC1BD8">
        <w:rPr>
          <w:rFonts w:ascii="Arial" w:hAnsi="Arial" w:cs="Arial"/>
          <w:color w:val="000000" w:themeColor="text1"/>
          <w:sz w:val="18"/>
          <w:szCs w:val="18"/>
        </w:rPr>
        <w:t>ständig</w:t>
      </w:r>
      <w:r w:rsidRPr="00EC1BD8">
        <w:rPr>
          <w:rFonts w:ascii="Arial" w:hAnsi="Arial" w:cs="Arial"/>
          <w:color w:val="000000" w:themeColor="text1"/>
          <w:sz w:val="18"/>
          <w:szCs w:val="18"/>
        </w:rPr>
        <w:t xml:space="preserve"> fortbilden und dies belegen </w:t>
      </w:r>
      <w:r w:rsidR="000D1089" w:rsidRPr="00EC1BD8">
        <w:rPr>
          <w:rFonts w:ascii="Arial" w:hAnsi="Arial" w:cs="Arial"/>
          <w:color w:val="000000" w:themeColor="text1"/>
          <w:sz w:val="18"/>
          <w:szCs w:val="18"/>
        </w:rPr>
        <w:t>können</w:t>
      </w:r>
      <w:r w:rsidRPr="00EC1BD8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</w:p>
    <w:p w14:paraId="26815FE7" w14:textId="3856F37C" w:rsidR="00EC1BD8" w:rsidRPr="00EC1BD8" w:rsidRDefault="00EC1BD8" w:rsidP="00EC1BD8">
      <w:pPr>
        <w:pStyle w:val="StandardWeb"/>
        <w:rPr>
          <w:rFonts w:ascii="Arial" w:hAnsi="Arial" w:cs="Arial"/>
          <w:color w:val="000000" w:themeColor="text1"/>
          <w:sz w:val="18"/>
          <w:szCs w:val="18"/>
        </w:rPr>
      </w:pPr>
      <w:r w:rsidRPr="00EC1BD8">
        <w:rPr>
          <w:rFonts w:ascii="Arial" w:hAnsi="Arial" w:cs="Arial"/>
          <w:color w:val="000000" w:themeColor="text1"/>
          <w:sz w:val="18"/>
          <w:szCs w:val="18"/>
        </w:rPr>
        <w:t xml:space="preserve">Sie </w:t>
      </w:r>
      <w:r w:rsidR="000D1089" w:rsidRPr="00EC1BD8">
        <w:rPr>
          <w:rFonts w:ascii="Arial" w:hAnsi="Arial" w:cs="Arial"/>
          <w:color w:val="000000" w:themeColor="text1"/>
          <w:sz w:val="18"/>
          <w:szCs w:val="18"/>
        </w:rPr>
        <w:t>müssen</w:t>
      </w:r>
      <w:r w:rsidRPr="00EC1BD8">
        <w:rPr>
          <w:rFonts w:ascii="Arial" w:hAnsi="Arial" w:cs="Arial"/>
          <w:color w:val="000000" w:themeColor="text1"/>
          <w:sz w:val="18"/>
          <w:szCs w:val="18"/>
        </w:rPr>
        <w:t xml:space="preserve"> dann noch von den </w:t>
      </w:r>
      <w:r w:rsidR="000D1089" w:rsidRPr="00EC1BD8">
        <w:rPr>
          <w:rFonts w:ascii="Arial" w:hAnsi="Arial" w:cs="Arial"/>
          <w:color w:val="000000" w:themeColor="text1"/>
          <w:sz w:val="18"/>
          <w:szCs w:val="18"/>
        </w:rPr>
        <w:t>Ärzten</w:t>
      </w:r>
      <w:r w:rsidRPr="00EC1BD8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0D1089" w:rsidRPr="00EC1BD8">
        <w:rPr>
          <w:rFonts w:ascii="Arial" w:hAnsi="Arial" w:cs="Arial"/>
          <w:color w:val="000000" w:themeColor="text1"/>
          <w:sz w:val="18"/>
          <w:szCs w:val="18"/>
        </w:rPr>
        <w:t>ständig</w:t>
      </w:r>
      <w:r w:rsidRPr="00EC1BD8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0D1089" w:rsidRPr="00EC1BD8">
        <w:rPr>
          <w:rFonts w:ascii="Arial" w:hAnsi="Arial" w:cs="Arial"/>
          <w:color w:val="000000" w:themeColor="text1"/>
          <w:sz w:val="18"/>
          <w:szCs w:val="18"/>
        </w:rPr>
        <w:t>überwacht</w:t>
      </w:r>
      <w:r w:rsidRPr="00EC1BD8">
        <w:rPr>
          <w:rFonts w:ascii="Arial" w:hAnsi="Arial" w:cs="Arial"/>
          <w:color w:val="000000" w:themeColor="text1"/>
          <w:sz w:val="18"/>
          <w:szCs w:val="18"/>
        </w:rPr>
        <w:t xml:space="preserve"> werden. </w:t>
      </w:r>
    </w:p>
    <w:p w14:paraId="4C48E720" w14:textId="3D6EFEA5" w:rsidR="00EC1BD8" w:rsidRPr="00EC1BD8" w:rsidRDefault="00EC1BD8" w:rsidP="00EC1BD8">
      <w:pPr>
        <w:pStyle w:val="StandardWeb"/>
        <w:rPr>
          <w:rFonts w:ascii="Arial" w:hAnsi="Arial" w:cs="Arial"/>
          <w:color w:val="000000" w:themeColor="text1"/>
          <w:sz w:val="18"/>
          <w:szCs w:val="18"/>
        </w:rPr>
      </w:pPr>
      <w:r w:rsidRPr="00EC1BD8">
        <w:rPr>
          <w:rFonts w:ascii="Arial" w:hAnsi="Arial" w:cs="Arial"/>
          <w:color w:val="000000" w:themeColor="text1"/>
          <w:sz w:val="18"/>
          <w:szCs w:val="18"/>
        </w:rPr>
        <w:t xml:space="preserve">Der Nachweis </w:t>
      </w:r>
      <w:r w:rsidR="000D1089" w:rsidRPr="00EC1BD8">
        <w:rPr>
          <w:rFonts w:ascii="Arial" w:hAnsi="Arial" w:cs="Arial"/>
          <w:color w:val="000000" w:themeColor="text1"/>
          <w:sz w:val="18"/>
          <w:szCs w:val="18"/>
        </w:rPr>
        <w:t>über</w:t>
      </w:r>
      <w:r w:rsidRPr="00EC1BD8">
        <w:rPr>
          <w:rFonts w:ascii="Arial" w:hAnsi="Arial" w:cs="Arial"/>
          <w:color w:val="000000" w:themeColor="text1"/>
          <w:sz w:val="18"/>
          <w:szCs w:val="18"/>
        </w:rPr>
        <w:t xml:space="preserve"> entsprechende Kenntnisse und spezielle Erfahrungen kann unter anderem auch durch das sog. „Spritzenattest“ oder durch dienstliche Beurteilungen und Arbeitszeugnisse </w:t>
      </w:r>
      <w:r w:rsidR="000D1089" w:rsidRPr="00EC1BD8">
        <w:rPr>
          <w:rFonts w:ascii="Arial" w:hAnsi="Arial" w:cs="Arial"/>
          <w:color w:val="000000" w:themeColor="text1"/>
          <w:sz w:val="18"/>
          <w:szCs w:val="18"/>
        </w:rPr>
        <w:t>geführt</w:t>
      </w:r>
      <w:r w:rsidRPr="00EC1BD8">
        <w:rPr>
          <w:rFonts w:ascii="Arial" w:hAnsi="Arial" w:cs="Arial"/>
          <w:color w:val="000000" w:themeColor="text1"/>
          <w:sz w:val="18"/>
          <w:szCs w:val="18"/>
        </w:rPr>
        <w:t xml:space="preserve"> werden. </w:t>
      </w:r>
    </w:p>
    <w:p w14:paraId="23D79809" w14:textId="4FF91528" w:rsidR="00EC1BD8" w:rsidRPr="00EC1BD8" w:rsidRDefault="00EC1BD8" w:rsidP="00EC1BD8">
      <w:pPr>
        <w:pStyle w:val="StandardWeb"/>
        <w:rPr>
          <w:rFonts w:ascii="Arial" w:hAnsi="Arial" w:cs="Arial"/>
          <w:color w:val="000000" w:themeColor="text1"/>
          <w:sz w:val="18"/>
          <w:szCs w:val="18"/>
        </w:rPr>
      </w:pPr>
      <w:r w:rsidRPr="00EC1BD8">
        <w:rPr>
          <w:rFonts w:ascii="Arial" w:hAnsi="Arial" w:cs="Arial"/>
          <w:color w:val="000000" w:themeColor="text1"/>
          <w:sz w:val="18"/>
          <w:szCs w:val="18"/>
        </w:rPr>
        <w:t xml:space="preserve">4.2.  Fehlen dem </w:t>
      </w:r>
      <w:r w:rsidR="000D1089" w:rsidRPr="00EC1BD8">
        <w:rPr>
          <w:rFonts w:ascii="Arial" w:hAnsi="Arial" w:cs="Arial"/>
          <w:color w:val="000000" w:themeColor="text1"/>
          <w:sz w:val="18"/>
          <w:szCs w:val="18"/>
        </w:rPr>
        <w:t>nichtärztlichen</w:t>
      </w:r>
      <w:r w:rsidRPr="00EC1BD8">
        <w:rPr>
          <w:rFonts w:ascii="Arial" w:hAnsi="Arial" w:cs="Arial"/>
          <w:color w:val="000000" w:themeColor="text1"/>
          <w:sz w:val="18"/>
          <w:szCs w:val="18"/>
        </w:rPr>
        <w:t xml:space="preserve"> Personal hingegen die Voraussetzungen zur allgemeinen </w:t>
      </w:r>
      <w:r w:rsidR="000D1089" w:rsidRPr="00EC1BD8">
        <w:rPr>
          <w:rFonts w:ascii="Arial" w:hAnsi="Arial" w:cs="Arial"/>
          <w:color w:val="000000" w:themeColor="text1"/>
          <w:sz w:val="18"/>
          <w:szCs w:val="18"/>
        </w:rPr>
        <w:t>Ermächtigung</w:t>
      </w:r>
      <w:r w:rsidRPr="00EC1BD8">
        <w:rPr>
          <w:rFonts w:ascii="Arial" w:hAnsi="Arial" w:cs="Arial"/>
          <w:color w:val="000000" w:themeColor="text1"/>
          <w:sz w:val="18"/>
          <w:szCs w:val="18"/>
        </w:rPr>
        <w:t xml:space="preserve">, so darf diese Person derartige Aufgaben nur dann </w:t>
      </w:r>
      <w:r w:rsidR="000D1089" w:rsidRPr="00EC1BD8">
        <w:rPr>
          <w:rFonts w:ascii="Arial" w:hAnsi="Arial" w:cs="Arial"/>
          <w:color w:val="000000" w:themeColor="text1"/>
          <w:sz w:val="18"/>
          <w:szCs w:val="18"/>
        </w:rPr>
        <w:t>übernehmen</w:t>
      </w:r>
      <w:r w:rsidRPr="00EC1BD8">
        <w:rPr>
          <w:rFonts w:ascii="Arial" w:hAnsi="Arial" w:cs="Arial"/>
          <w:color w:val="000000" w:themeColor="text1"/>
          <w:sz w:val="18"/>
          <w:szCs w:val="18"/>
        </w:rPr>
        <w:t xml:space="preserve"> bzw. </w:t>
      </w:r>
      <w:r w:rsidR="000D1089" w:rsidRPr="00EC1BD8">
        <w:rPr>
          <w:rFonts w:ascii="Arial" w:hAnsi="Arial" w:cs="Arial"/>
          <w:color w:val="000000" w:themeColor="text1"/>
          <w:sz w:val="18"/>
          <w:szCs w:val="18"/>
        </w:rPr>
        <w:t>dürfen</w:t>
      </w:r>
      <w:r w:rsidRPr="00EC1BD8">
        <w:rPr>
          <w:rFonts w:ascii="Arial" w:hAnsi="Arial" w:cs="Arial"/>
          <w:color w:val="000000" w:themeColor="text1"/>
          <w:sz w:val="18"/>
          <w:szCs w:val="18"/>
        </w:rPr>
        <w:t xml:space="preserve"> ihr derartige Aufgaben nur dann </w:t>
      </w:r>
      <w:r w:rsidR="000D1089" w:rsidRPr="00EC1BD8">
        <w:rPr>
          <w:rFonts w:ascii="Arial" w:hAnsi="Arial" w:cs="Arial"/>
          <w:color w:val="000000" w:themeColor="text1"/>
          <w:sz w:val="18"/>
          <w:szCs w:val="18"/>
        </w:rPr>
        <w:t>übertragen</w:t>
      </w:r>
      <w:r w:rsidRPr="00EC1BD8">
        <w:rPr>
          <w:rFonts w:ascii="Arial" w:hAnsi="Arial" w:cs="Arial"/>
          <w:color w:val="000000" w:themeColor="text1"/>
          <w:sz w:val="18"/>
          <w:szCs w:val="18"/>
        </w:rPr>
        <w:t xml:space="preserve"> werden, wenn ihr durch den leitenden Abteilungsarzt </w:t>
      </w:r>
      <w:r w:rsidR="000D1089" w:rsidRPr="00EC1BD8">
        <w:rPr>
          <w:rFonts w:ascii="Arial" w:hAnsi="Arial" w:cs="Arial"/>
          <w:color w:val="000000" w:themeColor="text1"/>
          <w:sz w:val="18"/>
          <w:szCs w:val="18"/>
        </w:rPr>
        <w:t>hierfür</w:t>
      </w:r>
      <w:r w:rsidRPr="00EC1BD8">
        <w:rPr>
          <w:rFonts w:ascii="Arial" w:hAnsi="Arial" w:cs="Arial"/>
          <w:color w:val="000000" w:themeColor="text1"/>
          <w:sz w:val="18"/>
          <w:szCs w:val="18"/>
        </w:rPr>
        <w:t xml:space="preserve"> eine spezielle </w:t>
      </w:r>
      <w:r w:rsidR="000D1089" w:rsidRPr="00EC1BD8">
        <w:rPr>
          <w:rFonts w:ascii="Arial" w:hAnsi="Arial" w:cs="Arial"/>
          <w:color w:val="000000" w:themeColor="text1"/>
          <w:sz w:val="18"/>
          <w:szCs w:val="18"/>
        </w:rPr>
        <w:t>Ermächtigung</w:t>
      </w:r>
      <w:r w:rsidRPr="00EC1BD8">
        <w:rPr>
          <w:rFonts w:ascii="Arial" w:hAnsi="Arial" w:cs="Arial"/>
          <w:color w:val="000000" w:themeColor="text1"/>
          <w:sz w:val="18"/>
          <w:szCs w:val="18"/>
        </w:rPr>
        <w:t xml:space="preserve"> in schriftlicher Form erteilt worden ist. </w:t>
      </w:r>
    </w:p>
    <w:p w14:paraId="6C63D367" w14:textId="77777777" w:rsidR="007D4C98" w:rsidRDefault="007D4C98" w:rsidP="00EC1BD8">
      <w:pPr>
        <w:pStyle w:val="StandardWeb"/>
        <w:rPr>
          <w:rFonts w:ascii="Arial" w:hAnsi="Arial" w:cs="Arial"/>
          <w:color w:val="000000" w:themeColor="text1"/>
          <w:sz w:val="18"/>
          <w:szCs w:val="18"/>
        </w:rPr>
      </w:pPr>
    </w:p>
    <w:p w14:paraId="20F049D8" w14:textId="27511372" w:rsidR="00EC1BD8" w:rsidRPr="00EC1BD8" w:rsidRDefault="00EC1BD8" w:rsidP="00EC1BD8">
      <w:pPr>
        <w:pStyle w:val="StandardWeb"/>
        <w:rPr>
          <w:rFonts w:ascii="Arial" w:hAnsi="Arial" w:cs="Arial"/>
          <w:color w:val="000000" w:themeColor="text1"/>
          <w:sz w:val="18"/>
          <w:szCs w:val="18"/>
        </w:rPr>
      </w:pPr>
      <w:r w:rsidRPr="00EC1BD8">
        <w:rPr>
          <w:rFonts w:ascii="Arial" w:hAnsi="Arial" w:cs="Arial"/>
          <w:color w:val="000000" w:themeColor="text1"/>
          <w:sz w:val="18"/>
          <w:szCs w:val="18"/>
        </w:rPr>
        <w:t xml:space="preserve">4.3.  Solche Maßnahmen </w:t>
      </w:r>
      <w:r w:rsidR="000D1089" w:rsidRPr="00EC1BD8">
        <w:rPr>
          <w:rFonts w:ascii="Arial" w:hAnsi="Arial" w:cs="Arial"/>
          <w:color w:val="000000" w:themeColor="text1"/>
          <w:sz w:val="18"/>
          <w:szCs w:val="18"/>
        </w:rPr>
        <w:t>dürfen</w:t>
      </w:r>
      <w:r w:rsidRPr="00EC1BD8">
        <w:rPr>
          <w:rFonts w:ascii="Arial" w:hAnsi="Arial" w:cs="Arial"/>
          <w:color w:val="000000" w:themeColor="text1"/>
          <w:sz w:val="18"/>
          <w:szCs w:val="18"/>
        </w:rPr>
        <w:t xml:space="preserve"> noch nicht examinierten </w:t>
      </w:r>
      <w:r w:rsidR="000D1089" w:rsidRPr="00EC1BD8">
        <w:rPr>
          <w:rFonts w:ascii="Arial" w:hAnsi="Arial" w:cs="Arial"/>
          <w:color w:val="000000" w:themeColor="text1"/>
          <w:sz w:val="18"/>
          <w:szCs w:val="18"/>
        </w:rPr>
        <w:t>MTRA-Sch</w:t>
      </w:r>
      <w:r w:rsidR="000D1089">
        <w:rPr>
          <w:rFonts w:ascii="Arial" w:hAnsi="Arial" w:cs="Arial"/>
          <w:color w:val="000000" w:themeColor="text1"/>
          <w:sz w:val="18"/>
          <w:szCs w:val="18"/>
        </w:rPr>
        <w:t>ü</w:t>
      </w:r>
      <w:r w:rsidR="000D1089" w:rsidRPr="00EC1BD8">
        <w:rPr>
          <w:rFonts w:ascii="Arial" w:hAnsi="Arial" w:cs="Arial"/>
          <w:color w:val="000000" w:themeColor="text1"/>
          <w:sz w:val="18"/>
          <w:szCs w:val="18"/>
        </w:rPr>
        <w:t>ler</w:t>
      </w:r>
      <w:r w:rsidRPr="00EC1BD8">
        <w:rPr>
          <w:rFonts w:ascii="Arial" w:hAnsi="Arial" w:cs="Arial"/>
          <w:color w:val="000000" w:themeColor="text1"/>
          <w:sz w:val="18"/>
          <w:szCs w:val="18"/>
        </w:rPr>
        <w:t xml:space="preserve"> zu Ausbildungszwecken nur nach </w:t>
      </w:r>
      <w:r w:rsidR="000D1089" w:rsidRPr="00EC1BD8">
        <w:rPr>
          <w:rFonts w:ascii="Arial" w:hAnsi="Arial" w:cs="Arial"/>
          <w:color w:val="000000" w:themeColor="text1"/>
          <w:sz w:val="18"/>
          <w:szCs w:val="18"/>
        </w:rPr>
        <w:t>ärztlicher</w:t>
      </w:r>
      <w:r w:rsidRPr="00EC1BD8">
        <w:rPr>
          <w:rFonts w:ascii="Arial" w:hAnsi="Arial" w:cs="Arial"/>
          <w:color w:val="000000" w:themeColor="text1"/>
          <w:sz w:val="18"/>
          <w:szCs w:val="18"/>
        </w:rPr>
        <w:t xml:space="preserve"> Anordnung und bei entsprechender Aufsicht </w:t>
      </w:r>
      <w:r w:rsidR="000D1089" w:rsidRPr="00EC1BD8">
        <w:rPr>
          <w:rFonts w:ascii="Arial" w:hAnsi="Arial" w:cs="Arial"/>
          <w:color w:val="000000" w:themeColor="text1"/>
          <w:sz w:val="18"/>
          <w:szCs w:val="18"/>
        </w:rPr>
        <w:t>übertragen</w:t>
      </w:r>
      <w:r w:rsidRPr="00EC1BD8">
        <w:rPr>
          <w:rFonts w:ascii="Arial" w:hAnsi="Arial" w:cs="Arial"/>
          <w:color w:val="000000" w:themeColor="text1"/>
          <w:sz w:val="18"/>
          <w:szCs w:val="18"/>
        </w:rPr>
        <w:t xml:space="preserve"> werden. </w:t>
      </w:r>
    </w:p>
    <w:p w14:paraId="2E2CC058" w14:textId="1D38A8E7" w:rsidR="00EC1BD8" w:rsidRPr="00EC1BD8" w:rsidRDefault="00EC1BD8" w:rsidP="00EC1BD8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</w:pPr>
      <w:r w:rsidRPr="00EC1BD8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de-DE"/>
        </w:rPr>
        <w:t xml:space="preserve">5. </w:t>
      </w:r>
      <w:r w:rsidR="000D1089" w:rsidRPr="00EC1BD8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de-DE"/>
        </w:rPr>
        <w:t>Mögliche</w:t>
      </w:r>
      <w:r w:rsidRPr="00EC1BD8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de-DE"/>
        </w:rPr>
        <w:t xml:space="preserve"> Risiken, Nebenwirkungen und Komplikationen </w:t>
      </w:r>
    </w:p>
    <w:p w14:paraId="05DBCE28" w14:textId="00A274DA" w:rsidR="00EC1BD8" w:rsidRPr="00EC1BD8" w:rsidRDefault="00EC1BD8" w:rsidP="00EC1BD8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</w:pPr>
      <w:r w:rsidRPr="00EC1BD8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 xml:space="preserve">Jeder Arzt muss wissen und bei jeder Anordnung in seine </w:t>
      </w:r>
      <w:r w:rsidR="000D1089" w:rsidRPr="00EC1BD8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>Überlegungen</w:t>
      </w:r>
      <w:r w:rsidRPr="00EC1BD8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 xml:space="preserve"> mit einbeziehen, dass die von ihm delegierten Maßnahmen </w:t>
      </w:r>
      <w:r w:rsidR="000D1089" w:rsidRPr="00EC1BD8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>für</w:t>
      </w:r>
      <w:r w:rsidRPr="00EC1BD8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 xml:space="preserve"> den Patienten mit Risiken, Nebenwirkungen und Komplikationen verbunden sein </w:t>
      </w:r>
      <w:r w:rsidR="000D1089" w:rsidRPr="00EC1BD8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>können</w:t>
      </w:r>
      <w:r w:rsidRPr="00EC1BD8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 xml:space="preserve">. </w:t>
      </w:r>
    </w:p>
    <w:p w14:paraId="5C80945E" w14:textId="5CC4BA68" w:rsidR="00EC1BD8" w:rsidRPr="00EC1BD8" w:rsidRDefault="00EC1BD8" w:rsidP="00EC1BD8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</w:pPr>
      <w:r w:rsidRPr="00EC1BD8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 xml:space="preserve">Hat die angewiesene Person bei der </w:t>
      </w:r>
      <w:r w:rsidR="000D1089" w:rsidRPr="00EC1BD8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>Ausführung</w:t>
      </w:r>
      <w:r w:rsidRPr="00EC1BD8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 xml:space="preserve"> der </w:t>
      </w:r>
      <w:r w:rsidR="000D1089" w:rsidRPr="00EC1BD8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>ärztlichen</w:t>
      </w:r>
      <w:r w:rsidRPr="00EC1BD8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 xml:space="preserve"> Anordnung Bedenken, kommen ihr bei der </w:t>
      </w:r>
      <w:r w:rsidR="000D1089" w:rsidRPr="00EC1BD8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>Durchführung</w:t>
      </w:r>
      <w:r w:rsidRPr="00EC1BD8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 xml:space="preserve"> ernst zu nehmende Zweifel, ob sie die </w:t>
      </w:r>
      <w:r w:rsidR="000D1089" w:rsidRPr="00EC1BD8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>ärztliche</w:t>
      </w:r>
      <w:r w:rsidRPr="00EC1BD8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 xml:space="preserve"> Anordnung </w:t>
      </w:r>
      <w:r w:rsidR="000D1089" w:rsidRPr="00EC1BD8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>ordnungsgemäß</w:t>
      </w:r>
      <w:r w:rsidRPr="00EC1BD8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 xml:space="preserve"> </w:t>
      </w:r>
      <w:r w:rsidR="000D1089" w:rsidRPr="00EC1BD8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>ausführen</w:t>
      </w:r>
      <w:r w:rsidRPr="00EC1BD8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 xml:space="preserve"> kann, oder treten Komplikationen beim Patienten auf, dann hat die Person den Arzt oder dessen Stellvertreter hiervon sofort in Kenntnis zu setzen und im Zweifel die begonnene Maßnahme </w:t>
      </w:r>
      <w:r w:rsidR="000D1089" w:rsidRPr="00EC1BD8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>unverzüglich</w:t>
      </w:r>
      <w:r w:rsidRPr="00EC1BD8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 xml:space="preserve"> einzustellen bzw. zu unterbrechen, bis sie eine neue Anordnung des Arztes </w:t>
      </w:r>
      <w:r w:rsidR="000D1089" w:rsidRPr="00EC1BD8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>erhält</w:t>
      </w:r>
      <w:r w:rsidRPr="00EC1BD8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 xml:space="preserve">. Im Falle von </w:t>
      </w:r>
      <w:r w:rsidR="000D1089" w:rsidRPr="00EC1BD8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>venösen</w:t>
      </w:r>
      <w:r w:rsidRPr="00EC1BD8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 xml:space="preserve"> </w:t>
      </w:r>
      <w:r w:rsidR="000D1089" w:rsidRPr="00EC1BD8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>Kan</w:t>
      </w:r>
      <w:r w:rsidR="000D1089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>ü</w:t>
      </w:r>
      <w:r w:rsidR="000D1089" w:rsidRPr="00EC1BD8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>lierungen</w:t>
      </w:r>
      <w:r w:rsidRPr="00EC1BD8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 xml:space="preserve"> sollte als Grenze ein dreimaliger Punktionsversuch genannt werden. </w:t>
      </w:r>
    </w:p>
    <w:p w14:paraId="4BC8D10F" w14:textId="77777777" w:rsidR="00EC1BD8" w:rsidRPr="00EC1BD8" w:rsidRDefault="00EC1BD8" w:rsidP="00EC1BD8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</w:pPr>
      <w:r w:rsidRPr="00EC1BD8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de-DE"/>
        </w:rPr>
        <w:t xml:space="preserve">6. Geltungsbereich </w:t>
      </w:r>
    </w:p>
    <w:p w14:paraId="72091067" w14:textId="389AB079" w:rsidR="00EC1BD8" w:rsidRPr="00EC1BD8" w:rsidRDefault="00EC1BD8" w:rsidP="00EC1BD8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</w:pPr>
      <w:r w:rsidRPr="00EC1BD8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 xml:space="preserve">Diese Dienstanweisung gilt in der Abteilung </w:t>
      </w:r>
      <w:r w:rsidR="00EF5C34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>__________________________________________________________________________________</w:t>
      </w:r>
      <w:r w:rsidRPr="00EC1BD8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 xml:space="preserve">Es wird keine zeitliche Begrenzung dieser Dienstanweisung festgelegt. </w:t>
      </w:r>
    </w:p>
    <w:p w14:paraId="60C72518" w14:textId="0EBDBDB8" w:rsidR="00EC1BD8" w:rsidRPr="00EC1BD8" w:rsidRDefault="00EC1BD8" w:rsidP="00EC1BD8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</w:pPr>
      <w:r w:rsidRPr="00EC1BD8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de-DE"/>
        </w:rPr>
        <w:t xml:space="preserve">7. </w:t>
      </w:r>
      <w:r w:rsidR="000D1089" w:rsidRPr="00EC1BD8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de-DE"/>
        </w:rPr>
        <w:t>Bestätigung</w:t>
      </w:r>
      <w:r w:rsidRPr="00EC1BD8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de-DE"/>
        </w:rPr>
        <w:t xml:space="preserve"> </w:t>
      </w:r>
    </w:p>
    <w:p w14:paraId="52E6F64A" w14:textId="48F56508" w:rsidR="00EC1BD8" w:rsidRPr="00EC1BD8" w:rsidRDefault="00EC1BD8" w:rsidP="00EC1BD8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</w:pPr>
      <w:r w:rsidRPr="00EC1BD8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 xml:space="preserve">Ich </w:t>
      </w:r>
      <w:r w:rsidR="000D1089" w:rsidRPr="00EC1BD8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>bestätige</w:t>
      </w:r>
      <w:r w:rsidRPr="00EC1BD8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 xml:space="preserve"> hiermit durch meine Unterschrift, dass ich diese dienstliche Anweisung zur Kenntnis genommen habe und mir ein Exemplar derselben zur Beachtung </w:t>
      </w:r>
      <w:r w:rsidR="000D1089" w:rsidRPr="00EC1BD8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>ausgehändigt</w:t>
      </w:r>
      <w:r w:rsidRPr="00EC1BD8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 xml:space="preserve"> wurde. Mir ist bekannt, dass ein weiteres von mir gegengezeichnetes Exemplar meinen Personalakten </w:t>
      </w:r>
      <w:r w:rsidR="000D1089" w:rsidRPr="00EC1BD8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>beigefügt</w:t>
      </w:r>
      <w:r w:rsidRPr="00EC1BD8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 xml:space="preserve"> wird. </w:t>
      </w:r>
    </w:p>
    <w:p w14:paraId="529DC257" w14:textId="49AB3F85" w:rsidR="00EC1BD8" w:rsidRPr="00EC1BD8" w:rsidRDefault="00C376C6" w:rsidP="00C376C6">
      <w:pPr>
        <w:spacing w:before="100" w:beforeAutospacing="1" w:after="100" w:afterAutospacing="1"/>
        <w:contextualSpacing/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>_________________________________________</w:t>
      </w:r>
    </w:p>
    <w:p w14:paraId="6090F189" w14:textId="49B0BA4A" w:rsidR="00EC1BD8" w:rsidRDefault="00EC1BD8" w:rsidP="00C376C6">
      <w:pPr>
        <w:spacing w:before="100" w:beforeAutospacing="1" w:after="100" w:afterAutospacing="1"/>
        <w:contextualSpacing/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</w:pPr>
      <w:r w:rsidRPr="00EC1BD8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 xml:space="preserve">Ort, Datum, Uhrzeit </w:t>
      </w:r>
    </w:p>
    <w:p w14:paraId="12C15B46" w14:textId="77777777" w:rsidR="00C376C6" w:rsidRDefault="00C376C6" w:rsidP="00C376C6">
      <w:pPr>
        <w:spacing w:before="100" w:beforeAutospacing="1" w:after="100" w:afterAutospacing="1"/>
        <w:contextualSpacing/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</w:pPr>
    </w:p>
    <w:p w14:paraId="5DAA14B5" w14:textId="77777777" w:rsidR="00656153" w:rsidRDefault="00656153" w:rsidP="00C376C6">
      <w:pPr>
        <w:spacing w:before="100" w:beforeAutospacing="1" w:after="100" w:afterAutospacing="1"/>
        <w:contextualSpacing/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</w:pPr>
    </w:p>
    <w:p w14:paraId="705411B9" w14:textId="77777777" w:rsidR="00656153" w:rsidRDefault="00656153" w:rsidP="00C376C6">
      <w:pPr>
        <w:spacing w:before="100" w:beforeAutospacing="1" w:after="100" w:afterAutospacing="1"/>
        <w:contextualSpacing/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</w:pPr>
    </w:p>
    <w:p w14:paraId="1BE79515" w14:textId="60E946F5" w:rsidR="00C376C6" w:rsidRPr="00EC1BD8" w:rsidRDefault="00C376C6" w:rsidP="00C376C6">
      <w:pPr>
        <w:spacing w:before="100" w:beforeAutospacing="1" w:after="100" w:afterAutospacing="1"/>
        <w:contextualSpacing/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>_________________________________________</w:t>
      </w:r>
    </w:p>
    <w:p w14:paraId="338EEBEA" w14:textId="77777777" w:rsidR="00EC1BD8" w:rsidRPr="00EC1BD8" w:rsidRDefault="00EC1BD8" w:rsidP="00C376C6">
      <w:pPr>
        <w:spacing w:before="100" w:beforeAutospacing="1" w:after="100" w:afterAutospacing="1"/>
        <w:contextualSpacing/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</w:pPr>
      <w:r w:rsidRPr="00EC1BD8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 xml:space="preserve">Name in Blockschrift </w:t>
      </w:r>
    </w:p>
    <w:p w14:paraId="43651153" w14:textId="77777777" w:rsidR="00C376C6" w:rsidRDefault="00C376C6" w:rsidP="00C376C6">
      <w:pPr>
        <w:spacing w:before="100" w:beforeAutospacing="1" w:after="100" w:afterAutospacing="1"/>
        <w:contextualSpacing/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</w:pPr>
    </w:p>
    <w:p w14:paraId="1AC669A9" w14:textId="77777777" w:rsidR="00656153" w:rsidRDefault="00656153" w:rsidP="00C376C6">
      <w:pPr>
        <w:spacing w:before="100" w:beforeAutospacing="1" w:after="100" w:afterAutospacing="1"/>
        <w:contextualSpacing/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</w:pPr>
    </w:p>
    <w:p w14:paraId="7580580F" w14:textId="77777777" w:rsidR="00656153" w:rsidRDefault="00656153" w:rsidP="00C376C6">
      <w:pPr>
        <w:spacing w:before="100" w:beforeAutospacing="1" w:after="100" w:afterAutospacing="1"/>
        <w:contextualSpacing/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</w:pPr>
    </w:p>
    <w:p w14:paraId="7BB69BF7" w14:textId="48D02DF8" w:rsidR="00C376C6" w:rsidRDefault="00C376C6" w:rsidP="00C376C6">
      <w:pPr>
        <w:spacing w:before="100" w:beforeAutospacing="1" w:after="100" w:afterAutospacing="1"/>
        <w:contextualSpacing/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>_________________________________________</w:t>
      </w:r>
    </w:p>
    <w:p w14:paraId="0CFD2D01" w14:textId="10DFFB41" w:rsidR="00EC1BD8" w:rsidRPr="00EC1BD8" w:rsidRDefault="00EC1BD8" w:rsidP="00C376C6">
      <w:pPr>
        <w:spacing w:before="100" w:beforeAutospacing="1" w:after="100" w:afterAutospacing="1"/>
        <w:contextualSpacing/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</w:pPr>
      <w:r w:rsidRPr="00EC1BD8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 xml:space="preserve">Unterschrift der/des </w:t>
      </w:r>
      <w:r w:rsidR="000D1089" w:rsidRPr="00EC1BD8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>Ärztin</w:t>
      </w:r>
      <w:r w:rsidRPr="00EC1BD8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 xml:space="preserve">/Arztes, der/des medizinisch- technischen Radiologieassistentin/-in, der/des Medizinischen Fachangestellten </w:t>
      </w:r>
    </w:p>
    <w:p w14:paraId="4ED4FD32" w14:textId="77777777" w:rsidR="00EC1BD8" w:rsidRPr="00EC1BD8" w:rsidRDefault="00EC1BD8" w:rsidP="00EC1BD8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</w:pPr>
    </w:p>
    <w:p w14:paraId="60CE26A0" w14:textId="77777777" w:rsidR="00AB5EF5" w:rsidRPr="00EC1BD8" w:rsidRDefault="00AB5EF5" w:rsidP="00AB5EF5">
      <w:pPr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sectPr w:rsidR="00AB5EF5" w:rsidRPr="00EC1BD8" w:rsidSect="00EC1BD8">
      <w:headerReference w:type="default" r:id="rId7"/>
      <w:pgSz w:w="11906" w:h="16838"/>
      <w:pgMar w:top="1921" w:right="1417" w:bottom="106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1B78A7" w14:textId="77777777" w:rsidR="00CC6D1C" w:rsidRDefault="00CC6D1C" w:rsidP="00AB5EF5">
      <w:r>
        <w:separator/>
      </w:r>
    </w:p>
  </w:endnote>
  <w:endnote w:type="continuationSeparator" w:id="0">
    <w:p w14:paraId="0229BD79" w14:textId="77777777" w:rsidR="00CC6D1C" w:rsidRDefault="00CC6D1C" w:rsidP="00AB5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5010DF" w14:textId="77777777" w:rsidR="00CC6D1C" w:rsidRDefault="00CC6D1C" w:rsidP="00AB5EF5">
      <w:r>
        <w:separator/>
      </w:r>
    </w:p>
  </w:footnote>
  <w:footnote w:type="continuationSeparator" w:id="0">
    <w:p w14:paraId="76ED0F7F" w14:textId="77777777" w:rsidR="00CC6D1C" w:rsidRDefault="00CC6D1C" w:rsidP="00AB5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14778D" w14:textId="77777777" w:rsidR="00AB5EF5" w:rsidRPr="00AB5EF5" w:rsidRDefault="00AB5EF5" w:rsidP="00AB5EF5">
    <w:pPr>
      <w:jc w:val="center"/>
      <w:rPr>
        <w:b/>
        <w:bCs/>
        <w:sz w:val="36"/>
        <w:szCs w:val="36"/>
      </w:rPr>
    </w:pPr>
    <w:r w:rsidRPr="00AB5EF5">
      <w:rPr>
        <w:b/>
        <w:bCs/>
        <w:sz w:val="36"/>
        <w:szCs w:val="36"/>
      </w:rPr>
      <w:t>Anweisung Punktionen / Injektionen</w:t>
    </w:r>
  </w:p>
  <w:p w14:paraId="0F5E7FAE" w14:textId="38937825" w:rsidR="00AB5EF5" w:rsidRPr="00AB5EF5" w:rsidRDefault="00AB5EF5" w:rsidP="00AB5EF5">
    <w:pPr>
      <w:jc w:val="center"/>
      <w:rPr>
        <w:b/>
        <w:bCs/>
        <w:sz w:val="36"/>
        <w:szCs w:val="36"/>
      </w:rPr>
    </w:pPr>
    <w:r w:rsidRPr="00AB5EF5">
      <w:rPr>
        <w:b/>
        <w:bCs/>
        <w:sz w:val="36"/>
        <w:szCs w:val="36"/>
      </w:rPr>
      <w:t>Dienstanweisung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F1BFF"/>
    <w:multiLevelType w:val="multilevel"/>
    <w:tmpl w:val="744287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12129C"/>
    <w:multiLevelType w:val="hybridMultilevel"/>
    <w:tmpl w:val="262A8CE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F1045D"/>
    <w:multiLevelType w:val="multilevel"/>
    <w:tmpl w:val="2F74C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1B7F29"/>
    <w:multiLevelType w:val="hybridMultilevel"/>
    <w:tmpl w:val="3C7A8BC4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EF5"/>
    <w:rsid w:val="000D1089"/>
    <w:rsid w:val="00203657"/>
    <w:rsid w:val="00656153"/>
    <w:rsid w:val="007D4C98"/>
    <w:rsid w:val="00AB5EF5"/>
    <w:rsid w:val="00B6768C"/>
    <w:rsid w:val="00C376C6"/>
    <w:rsid w:val="00CC6D1C"/>
    <w:rsid w:val="00EC1BD8"/>
    <w:rsid w:val="00EF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7C5FCB"/>
  <w15:chartTrackingRefBased/>
  <w15:docId w15:val="{47DDB734-B77B-8744-96AA-FCF65D032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B5EF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B5EF5"/>
  </w:style>
  <w:style w:type="paragraph" w:styleId="Fuzeile">
    <w:name w:val="footer"/>
    <w:basedOn w:val="Standard"/>
    <w:link w:val="FuzeileZchn"/>
    <w:uiPriority w:val="99"/>
    <w:unhideWhenUsed/>
    <w:rsid w:val="00AB5EF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B5EF5"/>
  </w:style>
  <w:style w:type="paragraph" w:styleId="StandardWeb">
    <w:name w:val="Normal (Web)"/>
    <w:basedOn w:val="Standard"/>
    <w:uiPriority w:val="99"/>
    <w:semiHidden/>
    <w:unhideWhenUsed/>
    <w:rsid w:val="00AB5EF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0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5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9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2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7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0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55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1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3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5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0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1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5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05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92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5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7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9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9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5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1156</Words>
  <Characters>7289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Riemer</dc:creator>
  <cp:keywords/>
  <dc:description/>
  <cp:lastModifiedBy>Alex Riemer</cp:lastModifiedBy>
  <cp:revision>6</cp:revision>
  <dcterms:created xsi:type="dcterms:W3CDTF">2021-03-31T08:39:00Z</dcterms:created>
  <dcterms:modified xsi:type="dcterms:W3CDTF">2021-03-31T09:09:00Z</dcterms:modified>
</cp:coreProperties>
</file>